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60BD" w14:textId="7313B0D0" w:rsidR="00F15B74" w:rsidRPr="006A70B1" w:rsidRDefault="00F15B74" w:rsidP="006A70B1">
      <w:pPr>
        <w:ind w:left="426" w:hanging="142"/>
        <w:jc w:val="center"/>
        <w:rPr>
          <w:rFonts w:ascii="Century Gothic" w:eastAsia="Meiryo" w:hAnsi="Century Gothic" w:cs="Arial"/>
          <w:b/>
          <w:bCs/>
          <w:color w:val="21C3CB"/>
          <w:sz w:val="40"/>
          <w:szCs w:val="48"/>
          <w:lang w:val="en-US" w:eastAsia="ja-JP"/>
        </w:rPr>
      </w:pPr>
    </w:p>
    <w:tbl>
      <w:tblPr>
        <w:tblStyle w:val="Grilledetableauclaire"/>
        <w:tblW w:w="101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286"/>
        <w:gridCol w:w="4891"/>
      </w:tblGrid>
      <w:tr w:rsidR="00BD4022" w:rsidRPr="00801228" w14:paraId="53C7D994" w14:textId="77777777" w:rsidTr="006E74F3">
        <w:trPr>
          <w:trHeight w:hRule="exact" w:val="1224"/>
        </w:trPr>
        <w:tc>
          <w:tcPr>
            <w:tcW w:w="10177" w:type="dxa"/>
            <w:gridSpan w:val="2"/>
          </w:tcPr>
          <w:p w14:paraId="5631A0E9" w14:textId="4CC05119" w:rsidR="006E74F3" w:rsidRPr="007D2AF1" w:rsidRDefault="000F72EE" w:rsidP="006E74F3">
            <w:pPr>
              <w:jc w:val="center"/>
              <w:rPr>
                <w:rFonts w:ascii="Verdana" w:hAnsi="Verdana" w:cstheme="minorHAnsi"/>
                <w:i/>
                <w:iCs/>
                <w:color w:val="auto"/>
                <w:lang w:val="fr-FR"/>
              </w:rPr>
            </w:pPr>
            <w:r w:rsidRPr="007D2AF1">
              <w:rPr>
                <w:rFonts w:ascii="Verdana" w:hAnsi="Verdana" w:cstheme="minorHAnsi"/>
                <w:b/>
                <w:bCs/>
                <w:color w:val="auto"/>
                <w:sz w:val="56"/>
                <w:lang w:val="fr-FR"/>
              </w:rPr>
              <w:t>RIADH ELAID</w:t>
            </w:r>
          </w:p>
          <w:p w14:paraId="08547248" w14:textId="08564485" w:rsidR="006E74F3" w:rsidRPr="00956D94" w:rsidRDefault="003F34F4" w:rsidP="006E74F3">
            <w:pPr>
              <w:jc w:val="center"/>
              <w:rPr>
                <w:rFonts w:ascii="Verdana" w:hAnsi="Verdana" w:cstheme="minorHAnsi"/>
                <w:b/>
                <w:bCs/>
                <w:i/>
                <w:iCs/>
                <w:color w:val="FFFFFF" w:themeColor="background1"/>
                <w:sz w:val="24"/>
                <w:szCs w:val="24"/>
                <w:lang w:val="fr-FR"/>
              </w:rPr>
            </w:pPr>
            <w:r w:rsidRPr="00956D94">
              <w:rPr>
                <w:rFonts w:ascii="Verdana" w:hAnsi="Verdana" w:cstheme="minorHAnsi"/>
                <w:b/>
                <w:bCs/>
                <w:i/>
                <w:iCs/>
                <w:color w:val="FFFFFF" w:themeColor="background1"/>
                <w:sz w:val="24"/>
                <w:szCs w:val="24"/>
                <w:lang w:val="fr-FR"/>
              </w:rPr>
              <w:t>Commis</w:t>
            </w:r>
            <w:r w:rsidR="006E74F3" w:rsidRPr="00956D94">
              <w:rPr>
                <w:rFonts w:ascii="Verdana" w:hAnsi="Verdana" w:cstheme="minorHAnsi"/>
                <w:b/>
                <w:bCs/>
                <w:i/>
                <w:iCs/>
                <w:color w:val="FFFFFF" w:themeColor="background1"/>
                <w:sz w:val="24"/>
                <w:szCs w:val="24"/>
                <w:lang w:val="fr-FR"/>
              </w:rPr>
              <w:t xml:space="preserve"> aux </w:t>
            </w:r>
            <w:r w:rsidR="00A00E08" w:rsidRPr="00956D94">
              <w:rPr>
                <w:rFonts w:ascii="Verdana" w:hAnsi="Verdana" w:cstheme="minorHAnsi"/>
                <w:b/>
                <w:bCs/>
                <w:i/>
                <w:iCs/>
                <w:color w:val="FFFFFF" w:themeColor="background1"/>
                <w:sz w:val="24"/>
                <w:szCs w:val="24"/>
                <w:lang w:val="fr-FR"/>
              </w:rPr>
              <w:t>a</w:t>
            </w:r>
            <w:r w:rsidR="006E74F3" w:rsidRPr="00956D94">
              <w:rPr>
                <w:rFonts w:ascii="Verdana" w:hAnsi="Verdana" w:cstheme="minorHAnsi"/>
                <w:b/>
                <w:bCs/>
                <w:i/>
                <w:iCs/>
                <w:color w:val="FFFFFF" w:themeColor="background1"/>
                <w:sz w:val="24"/>
                <w:szCs w:val="24"/>
                <w:lang w:val="fr-FR"/>
              </w:rPr>
              <w:t>chats</w:t>
            </w:r>
          </w:p>
          <w:p w14:paraId="677C0AD1" w14:textId="10B085E1" w:rsidR="00BD4022" w:rsidRDefault="00000000" w:rsidP="006E74F3">
            <w:pPr>
              <w:pStyle w:val="KontaktinfosHervorhebung"/>
              <w:rPr>
                <w:rStyle w:val="Lienhypertexte"/>
                <w:rFonts w:ascii="Verdana" w:hAnsi="Verdana"/>
                <w:b w:val="0"/>
                <w:bCs/>
                <w:color w:val="auto"/>
                <w:sz w:val="18"/>
                <w:szCs w:val="18"/>
                <w:u w:val="none"/>
                <w:lang w:val="fr-FR"/>
              </w:rPr>
            </w:pPr>
            <w:hyperlink r:id="rId7" w:history="1">
              <w:r w:rsidR="006E74F3" w:rsidRPr="001F56E0">
                <w:rPr>
                  <w:rStyle w:val="Lienhypertexte"/>
                  <w:rFonts w:ascii="Verdana" w:hAnsi="Verdana" w:cstheme="minorHAnsi"/>
                  <w:b w:val="0"/>
                  <w:bCs/>
                  <w:color w:val="auto"/>
                  <w:sz w:val="18"/>
                  <w:szCs w:val="18"/>
                  <w:u w:val="none"/>
                  <w:lang w:val="fr-FR"/>
                </w:rPr>
                <w:t>riadh.elaid@outlook.com</w:t>
              </w:r>
            </w:hyperlink>
            <w:r w:rsidR="00BA3F90" w:rsidRPr="001F56E0">
              <w:rPr>
                <w:rFonts w:ascii="Verdana" w:hAnsi="Verdana" w:cstheme="minorHAnsi"/>
                <w:b w:val="0"/>
                <w:bCs/>
                <w:color w:val="auto"/>
                <w:sz w:val="18"/>
                <w:szCs w:val="18"/>
                <w:lang w:val="fr-FR"/>
              </w:rPr>
              <w:t xml:space="preserve"> </w:t>
            </w:r>
            <w:r w:rsidR="000F72EE" w:rsidRPr="001F56E0">
              <w:rPr>
                <w:rFonts w:ascii="Verdana" w:hAnsi="Verdana" w:cstheme="minorHAnsi"/>
                <w:b w:val="0"/>
                <w:bCs/>
                <w:color w:val="auto"/>
                <w:sz w:val="18"/>
                <w:szCs w:val="18"/>
                <w:lang w:val="fr-FR"/>
              </w:rPr>
              <w:t xml:space="preserve"> |</w:t>
            </w:r>
            <w:r w:rsidR="00BD4022" w:rsidRPr="001F56E0">
              <w:rPr>
                <w:rFonts w:ascii="Verdana" w:hAnsi="Verdana" w:cstheme="minorHAnsi"/>
                <w:b w:val="0"/>
                <w:bCs/>
                <w:color w:val="auto"/>
                <w:sz w:val="18"/>
                <w:szCs w:val="18"/>
                <w:lang w:val="fr-FR" w:bidi="de-DE"/>
              </w:rPr>
              <w:t xml:space="preserve"> </w:t>
            </w:r>
            <w:r w:rsidR="000F72EE" w:rsidRPr="001F56E0">
              <w:rPr>
                <w:rFonts w:ascii="Verdana" w:hAnsi="Verdana" w:cstheme="minorHAnsi"/>
                <w:b w:val="0"/>
                <w:bCs/>
                <w:color w:val="auto"/>
                <w:sz w:val="18"/>
                <w:szCs w:val="18"/>
                <w:lang w:val="fr-FR" w:bidi="de-DE"/>
              </w:rPr>
              <w:t xml:space="preserve">+216 98 754 879 </w:t>
            </w:r>
            <w:r w:rsidR="000472E5" w:rsidRPr="001F56E0">
              <w:rPr>
                <w:rFonts w:ascii="Verdana" w:hAnsi="Verdana" w:cstheme="minorHAnsi"/>
                <w:b w:val="0"/>
                <w:bCs/>
                <w:color w:val="auto"/>
                <w:sz w:val="18"/>
                <w:szCs w:val="18"/>
                <w:lang w:val="fr-FR"/>
              </w:rPr>
              <w:t>|</w:t>
            </w:r>
            <w:r w:rsidR="009E5569" w:rsidRPr="001F56E0">
              <w:rPr>
                <w:rFonts w:ascii="Verdana" w:hAnsi="Verdana" w:cstheme="minorHAnsi"/>
                <w:b w:val="0"/>
                <w:bCs/>
                <w:color w:val="auto"/>
                <w:sz w:val="18"/>
                <w:szCs w:val="18"/>
                <w:lang w:val="fr-FR" w:bidi="de-DE"/>
              </w:rPr>
              <w:t xml:space="preserve"> </w:t>
            </w:r>
            <w:r w:rsidR="000F72EE" w:rsidRPr="001F56E0">
              <w:rPr>
                <w:rFonts w:ascii="Verdana" w:hAnsi="Verdana" w:cstheme="minorHAnsi"/>
                <w:b w:val="0"/>
                <w:bCs/>
                <w:color w:val="auto"/>
                <w:sz w:val="18"/>
                <w:szCs w:val="18"/>
                <w:lang w:val="fr-FR"/>
              </w:rPr>
              <w:t>Ariana</w:t>
            </w:r>
            <w:r w:rsidR="00BD4022" w:rsidRPr="001F56E0">
              <w:rPr>
                <w:rFonts w:ascii="Verdana" w:hAnsi="Verdana" w:cstheme="minorHAnsi"/>
                <w:b w:val="0"/>
                <w:bCs/>
                <w:color w:val="auto"/>
                <w:sz w:val="18"/>
                <w:szCs w:val="18"/>
                <w:lang w:val="fr-FR" w:bidi="de-DE"/>
              </w:rPr>
              <w:t xml:space="preserve">, </w:t>
            </w:r>
            <w:r w:rsidR="000F72EE" w:rsidRPr="001F56E0">
              <w:rPr>
                <w:rFonts w:ascii="Verdana" w:hAnsi="Verdana" w:cstheme="minorHAnsi"/>
                <w:b w:val="0"/>
                <w:bCs/>
                <w:color w:val="auto"/>
                <w:sz w:val="18"/>
                <w:szCs w:val="18"/>
                <w:lang w:val="fr-FR"/>
              </w:rPr>
              <w:t>Tunisie</w:t>
            </w:r>
            <w:r w:rsidR="00BA3F90" w:rsidRPr="001F56E0">
              <w:rPr>
                <w:rFonts w:ascii="Verdana" w:hAnsi="Verdana" w:cstheme="minorHAnsi"/>
                <w:b w:val="0"/>
                <w:bCs/>
                <w:color w:val="auto"/>
                <w:sz w:val="18"/>
                <w:szCs w:val="18"/>
                <w:lang w:val="fr-FR"/>
              </w:rPr>
              <w:t xml:space="preserve"> |</w:t>
            </w:r>
            <w:r w:rsidR="00BA3F90" w:rsidRPr="001F56E0">
              <w:rPr>
                <w:rFonts w:ascii="Verdana" w:hAnsi="Verdana"/>
                <w:b w:val="0"/>
                <w:bCs/>
                <w:color w:val="auto"/>
                <w:sz w:val="18"/>
                <w:szCs w:val="18"/>
                <w:lang w:val="fr-FR"/>
              </w:rPr>
              <w:t xml:space="preserve"> </w:t>
            </w:r>
            <w:r w:rsidR="00BA3F90" w:rsidRPr="001F56E0">
              <w:rPr>
                <w:rStyle w:val="Lienhypertexte"/>
                <w:rFonts w:ascii="Verdana" w:hAnsi="Verdana"/>
                <w:b w:val="0"/>
                <w:bCs/>
                <w:color w:val="auto"/>
                <w:sz w:val="18"/>
                <w:szCs w:val="18"/>
                <w:u w:val="none"/>
                <w:lang w:val="fr-FR"/>
              </w:rPr>
              <w:t>www.linkedin.com/in/riadhelaid</w:t>
            </w:r>
          </w:p>
          <w:p w14:paraId="0E2EB114" w14:textId="77777777" w:rsidR="00801228" w:rsidRPr="001F56E0" w:rsidRDefault="00801228" w:rsidP="006E74F3">
            <w:pPr>
              <w:pStyle w:val="KontaktinfosHervorhebung"/>
              <w:rPr>
                <w:rFonts w:ascii="Verdana" w:hAnsi="Verdana" w:cstheme="minorHAnsi"/>
                <w:b w:val="0"/>
                <w:bCs/>
                <w:color w:val="auto"/>
                <w:sz w:val="18"/>
                <w:szCs w:val="18"/>
                <w:lang w:val="fr-FR"/>
              </w:rPr>
            </w:pPr>
          </w:p>
          <w:p w14:paraId="6A08560B" w14:textId="77777777" w:rsidR="00FD64E4" w:rsidRPr="007D2AF1" w:rsidRDefault="00FD64E4" w:rsidP="006E74F3">
            <w:pPr>
              <w:pStyle w:val="KontaktinfosHervorhebung"/>
              <w:rPr>
                <w:rFonts w:ascii="Aptos Narrow" w:hAnsi="Aptos Narrow" w:cstheme="minorHAnsi"/>
                <w:b w:val="0"/>
                <w:bCs/>
                <w:color w:val="auto"/>
                <w:lang w:val="fr-FR"/>
              </w:rPr>
            </w:pPr>
          </w:p>
          <w:p w14:paraId="2E0BAA97" w14:textId="77777777" w:rsidR="00FD64E4" w:rsidRPr="007D2AF1" w:rsidRDefault="00FD64E4" w:rsidP="006E74F3">
            <w:pPr>
              <w:pStyle w:val="KontaktinfosHervorhebung"/>
              <w:rPr>
                <w:rFonts w:ascii="Aptos Narrow" w:hAnsi="Aptos Narrow" w:cstheme="minorHAnsi"/>
                <w:b w:val="0"/>
                <w:bCs/>
                <w:color w:val="auto"/>
                <w:lang w:val="fr-FR"/>
              </w:rPr>
            </w:pPr>
          </w:p>
          <w:p w14:paraId="4CF86F78"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345B2BB4"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5E0E3751"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09DED5FB"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2471DBD3"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225C9EC7"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0B927E5F"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35D9160B"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0CD8CDF8"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7D381E58"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76657951"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5437B8B8" w14:textId="77777777" w:rsidR="00FD64E4" w:rsidRPr="007D2AF1" w:rsidRDefault="00FD64E4" w:rsidP="006E74F3">
            <w:pPr>
              <w:pStyle w:val="KontaktinfosHervorhebung"/>
              <w:rPr>
                <w:rFonts w:ascii="Aptos Narrow" w:hAnsi="Aptos Narrow" w:cstheme="minorHAnsi"/>
                <w:b w:val="0"/>
                <w:bCs/>
                <w:color w:val="auto"/>
                <w:lang w:val="fr-FR" w:bidi="de-DE"/>
              </w:rPr>
            </w:pPr>
          </w:p>
          <w:p w14:paraId="1CB7D735" w14:textId="77777777" w:rsidR="00BD4022" w:rsidRPr="007D2AF1" w:rsidRDefault="00BD4022" w:rsidP="006E74F3">
            <w:pPr>
              <w:pStyle w:val="KontaktinfosHervorhebung"/>
              <w:rPr>
                <w:rFonts w:ascii="Aptos Narrow" w:hAnsi="Aptos Narrow" w:cstheme="minorHAnsi"/>
                <w:b w:val="0"/>
                <w:bCs/>
                <w:color w:val="auto"/>
                <w:lang w:val="fr-FR"/>
              </w:rPr>
            </w:pPr>
          </w:p>
        </w:tc>
      </w:tr>
      <w:tr w:rsidR="00FD64E4" w:rsidRPr="00801228" w14:paraId="6D059B3A" w14:textId="77777777" w:rsidTr="006E74F3">
        <w:trPr>
          <w:trHeight w:hRule="exact" w:val="81"/>
        </w:trPr>
        <w:tc>
          <w:tcPr>
            <w:tcW w:w="10177" w:type="dxa"/>
            <w:gridSpan w:val="2"/>
          </w:tcPr>
          <w:p w14:paraId="7D9405FE" w14:textId="32B6DD5B" w:rsidR="00FD64E4" w:rsidRPr="007D2AF1" w:rsidRDefault="00FD64E4" w:rsidP="00FD64E4">
            <w:pPr>
              <w:tabs>
                <w:tab w:val="left" w:pos="2208"/>
              </w:tabs>
              <w:rPr>
                <w:rFonts w:ascii="Aptos Narrow" w:eastAsiaTheme="majorEastAsia" w:hAnsi="Aptos Narrow" w:cstheme="minorHAnsi"/>
                <w:caps/>
                <w:color w:val="auto"/>
                <w:kern w:val="28"/>
                <w:sz w:val="48"/>
                <w:szCs w:val="48"/>
                <w:lang w:val="fr-FR"/>
              </w:rPr>
            </w:pPr>
            <w:r w:rsidRPr="007D2AF1">
              <w:rPr>
                <w:rFonts w:ascii="Aptos Narrow" w:eastAsiaTheme="majorEastAsia" w:hAnsi="Aptos Narrow" w:cstheme="minorHAnsi"/>
                <w:caps/>
                <w:color w:val="auto"/>
                <w:kern w:val="28"/>
                <w:sz w:val="48"/>
                <w:szCs w:val="48"/>
                <w:lang w:val="fr-FR"/>
              </w:rPr>
              <w:tab/>
            </w:r>
          </w:p>
          <w:p w14:paraId="50DA97FD" w14:textId="77777777" w:rsidR="00FD64E4" w:rsidRPr="007D2AF1" w:rsidRDefault="00FD64E4" w:rsidP="00FD64E4">
            <w:pPr>
              <w:rPr>
                <w:color w:val="auto"/>
                <w:lang w:val="fr-FR"/>
              </w:rPr>
            </w:pPr>
          </w:p>
        </w:tc>
      </w:tr>
      <w:tr w:rsidR="00BD4022" w:rsidRPr="00801228" w14:paraId="4AAA9106" w14:textId="77777777" w:rsidTr="006E74F3">
        <w:trPr>
          <w:trHeight w:hRule="exact" w:val="68"/>
        </w:trPr>
        <w:tc>
          <w:tcPr>
            <w:tcW w:w="10177" w:type="dxa"/>
            <w:gridSpan w:val="2"/>
            <w:tcBorders>
              <w:bottom w:val="single" w:sz="4" w:space="0" w:color="auto"/>
            </w:tcBorders>
          </w:tcPr>
          <w:p w14:paraId="66A0D9FA" w14:textId="77777777" w:rsidR="00BD4022" w:rsidRPr="00780CA3" w:rsidRDefault="00BD4022" w:rsidP="00E46DDD">
            <w:pPr>
              <w:pStyle w:val="Titre"/>
              <w:rPr>
                <w:rFonts w:ascii="Aptos Narrow" w:hAnsi="Aptos Narrow" w:cstheme="minorHAnsi"/>
                <w:color w:val="auto"/>
                <w:sz w:val="24"/>
                <w:szCs w:val="24"/>
                <w:lang w:val="fr-FR"/>
              </w:rPr>
            </w:pPr>
          </w:p>
          <w:p w14:paraId="43D72835" w14:textId="77777777" w:rsidR="00BD4022" w:rsidRPr="00780CA3" w:rsidRDefault="00BD4022" w:rsidP="00E46DDD">
            <w:pPr>
              <w:pStyle w:val="Titre"/>
              <w:rPr>
                <w:rFonts w:ascii="Aptos Narrow" w:hAnsi="Aptos Narrow" w:cstheme="minorHAnsi"/>
                <w:color w:val="auto"/>
                <w:sz w:val="24"/>
                <w:szCs w:val="24"/>
                <w:lang w:val="fr-FR"/>
              </w:rPr>
            </w:pPr>
          </w:p>
          <w:p w14:paraId="302E51AC" w14:textId="77777777" w:rsidR="00BD4022" w:rsidRPr="00780CA3" w:rsidRDefault="00BD4022" w:rsidP="00E46DDD">
            <w:pPr>
              <w:pStyle w:val="Titre"/>
              <w:rPr>
                <w:rFonts w:ascii="Aptos Narrow" w:hAnsi="Aptos Narrow" w:cstheme="minorHAnsi"/>
                <w:color w:val="auto"/>
                <w:sz w:val="24"/>
                <w:szCs w:val="24"/>
                <w:lang w:val="fr-FR"/>
              </w:rPr>
            </w:pPr>
          </w:p>
          <w:p w14:paraId="7BFFF3D8" w14:textId="77777777" w:rsidR="00BD4022" w:rsidRPr="00780CA3" w:rsidRDefault="00BD4022" w:rsidP="00BD4022">
            <w:pPr>
              <w:pStyle w:val="Titre"/>
              <w:jc w:val="left"/>
              <w:rPr>
                <w:rFonts w:ascii="Aptos Narrow" w:hAnsi="Aptos Narrow" w:cstheme="minorHAnsi"/>
                <w:color w:val="auto"/>
                <w:sz w:val="24"/>
                <w:szCs w:val="24"/>
                <w:lang w:val="fr-FR"/>
              </w:rPr>
            </w:pPr>
          </w:p>
          <w:p w14:paraId="253AA6CC" w14:textId="77777777" w:rsidR="00BD4022" w:rsidRPr="00780CA3" w:rsidRDefault="00BD4022" w:rsidP="00BD4022">
            <w:pPr>
              <w:pStyle w:val="Titre"/>
              <w:jc w:val="left"/>
              <w:rPr>
                <w:rFonts w:ascii="Aptos Narrow" w:hAnsi="Aptos Narrow" w:cstheme="minorHAnsi"/>
                <w:color w:val="auto"/>
                <w:sz w:val="24"/>
                <w:szCs w:val="24"/>
                <w:lang w:val="fr-FR"/>
              </w:rPr>
            </w:pPr>
          </w:p>
          <w:p w14:paraId="561DA75D" w14:textId="77777777" w:rsidR="00BD4022" w:rsidRPr="00780CA3" w:rsidRDefault="00BD4022" w:rsidP="00E46DDD">
            <w:pPr>
              <w:pStyle w:val="Titre"/>
              <w:rPr>
                <w:rFonts w:ascii="Aptos Narrow" w:hAnsi="Aptos Narrow" w:cstheme="minorHAnsi"/>
                <w:color w:val="auto"/>
                <w:sz w:val="24"/>
                <w:szCs w:val="24"/>
                <w:lang w:val="fr-FR"/>
              </w:rPr>
            </w:pPr>
          </w:p>
        </w:tc>
      </w:tr>
      <w:tr w:rsidR="00BD4022" w:rsidRPr="00801228" w14:paraId="33630310" w14:textId="77777777" w:rsidTr="00723B8F">
        <w:trPr>
          <w:trHeight w:hRule="exact" w:val="283"/>
        </w:trPr>
        <w:tc>
          <w:tcPr>
            <w:tcW w:w="10177" w:type="dxa"/>
            <w:gridSpan w:val="2"/>
            <w:tcBorders>
              <w:top w:val="single" w:sz="4" w:space="0" w:color="auto"/>
            </w:tcBorders>
          </w:tcPr>
          <w:p w14:paraId="0C8A5EC9" w14:textId="77777777" w:rsidR="00BD4022" w:rsidRPr="00780CA3" w:rsidRDefault="00BD4022" w:rsidP="00E46DDD">
            <w:pPr>
              <w:pStyle w:val="Titre"/>
              <w:rPr>
                <w:rFonts w:ascii="Aptos Narrow" w:hAnsi="Aptos Narrow" w:cstheme="minorHAnsi"/>
                <w:color w:val="auto"/>
                <w:sz w:val="24"/>
                <w:szCs w:val="24"/>
                <w:lang w:val="fr-FR"/>
              </w:rPr>
            </w:pPr>
          </w:p>
        </w:tc>
      </w:tr>
      <w:tr w:rsidR="00BD4022" w:rsidRPr="00C44226" w14:paraId="5E88BE2C" w14:textId="77777777" w:rsidTr="00723B8F">
        <w:trPr>
          <w:trHeight w:val="454"/>
        </w:trPr>
        <w:tc>
          <w:tcPr>
            <w:tcW w:w="10177" w:type="dxa"/>
            <w:gridSpan w:val="2"/>
            <w:shd w:val="clear" w:color="auto" w:fill="F2F2F2" w:themeFill="background1" w:themeFillShade="F2"/>
            <w:vAlign w:val="center"/>
          </w:tcPr>
          <w:p w14:paraId="78793F92" w14:textId="77777777" w:rsidR="00BD4022" w:rsidRPr="00031B9E" w:rsidRDefault="00BD4022" w:rsidP="00F83B79">
            <w:pPr>
              <w:jc w:val="center"/>
              <w:rPr>
                <w:rFonts w:ascii="Verdana" w:hAnsi="Verdana" w:cstheme="minorHAnsi"/>
                <w:b/>
                <w:bCs/>
                <w:color w:val="auto"/>
                <w:sz w:val="32"/>
                <w:szCs w:val="32"/>
              </w:rPr>
            </w:pPr>
            <w:r w:rsidRPr="00031B9E">
              <w:rPr>
                <w:rFonts w:ascii="Verdana" w:hAnsi="Verdana" w:cstheme="minorHAnsi"/>
                <w:b/>
                <w:bCs/>
                <w:color w:val="auto"/>
                <w:sz w:val="32"/>
                <w:szCs w:val="32"/>
              </w:rPr>
              <w:t>PROFILE</w:t>
            </w:r>
          </w:p>
        </w:tc>
      </w:tr>
      <w:tr w:rsidR="00BD4022" w:rsidRPr="00801228" w14:paraId="00AAF42C" w14:textId="77777777" w:rsidTr="00723B8F">
        <w:trPr>
          <w:trHeight w:val="170"/>
        </w:trPr>
        <w:tc>
          <w:tcPr>
            <w:tcW w:w="10177" w:type="dxa"/>
            <w:gridSpan w:val="2"/>
          </w:tcPr>
          <w:p w14:paraId="3EF47AD2" w14:textId="77777777" w:rsidR="00BD4022" w:rsidRPr="00C44226" w:rsidRDefault="00BD4022" w:rsidP="00E46DDD">
            <w:pPr>
              <w:rPr>
                <w:rFonts w:ascii="Aptos Narrow" w:eastAsia="Times New Roman" w:hAnsi="Aptos Narrow" w:cstheme="minorHAnsi"/>
                <w:color w:val="auto"/>
                <w:lang w:val="fr-FR" w:eastAsia="de-DE"/>
              </w:rPr>
            </w:pPr>
          </w:p>
          <w:p w14:paraId="18096495" w14:textId="77777777" w:rsidR="00801228" w:rsidRDefault="00906C0B" w:rsidP="00FD64E4">
            <w:pPr>
              <w:ind w:left="176" w:right="176"/>
              <w:jc w:val="both"/>
              <w:rPr>
                <w:rFonts w:ascii="Verdana" w:hAnsi="Verdana" w:cstheme="minorHAnsi"/>
                <w:i/>
                <w:iCs/>
                <w:color w:val="auto"/>
                <w:sz w:val="20"/>
                <w:szCs w:val="20"/>
                <w:lang w:val="fr-FR"/>
              </w:rPr>
            </w:pPr>
            <w:r w:rsidRPr="00906C0B">
              <w:rPr>
                <w:rFonts w:ascii="Verdana" w:hAnsi="Verdana" w:cstheme="minorHAnsi"/>
                <w:i/>
                <w:iCs/>
                <w:color w:val="auto"/>
                <w:sz w:val="20"/>
                <w:szCs w:val="20"/>
                <w:lang w:val="fr-FR"/>
              </w:rPr>
              <w:t xml:space="preserve">Professionnel chevronné avec plus de 15 ans d'expérience professionnelle en finance, services généraux et achats, j’ai pu développer une solide compétence en gestion des achats, et des relation fournisseurs, qui mène à la réduction des coûts. Munie d’une forte capacité d’analyse et de résolution des problèmes, j’apprécie de relever des challenges en équipe et m’adapter facilement à un nouvel environnement de travail ainsi que rechercher toutes les opportunités qui pourraient m’aider à progresser et à évoluer dans mon métier.  </w:t>
            </w:r>
          </w:p>
          <w:p w14:paraId="4418A627" w14:textId="78223CF4" w:rsidR="00956D94" w:rsidRPr="007D2AF1" w:rsidRDefault="00956D94" w:rsidP="00FD64E4">
            <w:pPr>
              <w:ind w:left="176" w:right="176"/>
              <w:jc w:val="both"/>
              <w:rPr>
                <w:rFonts w:ascii="Verdana" w:hAnsi="Verdana" w:cstheme="minorHAnsi"/>
                <w:i/>
                <w:iCs/>
                <w:sz w:val="20"/>
                <w:szCs w:val="20"/>
                <w:lang w:val="fr-FR"/>
              </w:rPr>
            </w:pPr>
          </w:p>
        </w:tc>
      </w:tr>
      <w:tr w:rsidR="00BD4022" w:rsidRPr="00801228" w14:paraId="1721ADB9" w14:textId="77777777" w:rsidTr="00723B8F">
        <w:tc>
          <w:tcPr>
            <w:tcW w:w="10177" w:type="dxa"/>
            <w:gridSpan w:val="2"/>
            <w:tcBorders>
              <w:bottom w:val="single" w:sz="4" w:space="0" w:color="auto"/>
            </w:tcBorders>
          </w:tcPr>
          <w:p w14:paraId="3965F2D5" w14:textId="77777777" w:rsidR="00BD4022" w:rsidRPr="00C44226" w:rsidRDefault="00BD4022" w:rsidP="00E46DDD">
            <w:pPr>
              <w:rPr>
                <w:rFonts w:ascii="Aptos Narrow" w:hAnsi="Aptos Narrow" w:cstheme="minorHAnsi"/>
                <w:lang w:val="fr-FR"/>
              </w:rPr>
            </w:pPr>
          </w:p>
        </w:tc>
      </w:tr>
      <w:tr w:rsidR="00BD4022" w:rsidRPr="00801228" w14:paraId="14A2FE3F" w14:textId="77777777" w:rsidTr="00723B8F">
        <w:tc>
          <w:tcPr>
            <w:tcW w:w="10177" w:type="dxa"/>
            <w:gridSpan w:val="2"/>
            <w:tcBorders>
              <w:top w:val="single" w:sz="4" w:space="0" w:color="auto"/>
            </w:tcBorders>
          </w:tcPr>
          <w:p w14:paraId="02125712" w14:textId="77777777" w:rsidR="00FD64E4" w:rsidRPr="00C44226" w:rsidRDefault="00FD64E4" w:rsidP="00E46DDD">
            <w:pPr>
              <w:rPr>
                <w:rFonts w:ascii="Aptos Narrow" w:hAnsi="Aptos Narrow" w:cstheme="minorHAnsi"/>
                <w:lang w:val="fr-FR"/>
              </w:rPr>
            </w:pPr>
          </w:p>
        </w:tc>
      </w:tr>
      <w:tr w:rsidR="00BD4022" w:rsidRPr="00C44226" w14:paraId="475F1610" w14:textId="77777777" w:rsidTr="00723B8F">
        <w:trPr>
          <w:trHeight w:val="454"/>
        </w:trPr>
        <w:tc>
          <w:tcPr>
            <w:tcW w:w="10177" w:type="dxa"/>
            <w:gridSpan w:val="2"/>
            <w:shd w:val="clear" w:color="auto" w:fill="F2F2F2" w:themeFill="background1" w:themeFillShade="F2"/>
            <w:vAlign w:val="center"/>
          </w:tcPr>
          <w:p w14:paraId="4C006CE9" w14:textId="4D25B664" w:rsidR="00BD4022" w:rsidRPr="00031B9E" w:rsidRDefault="000F72EE" w:rsidP="00F83B79">
            <w:pPr>
              <w:jc w:val="center"/>
              <w:rPr>
                <w:rFonts w:ascii="Verdana" w:hAnsi="Verdana" w:cstheme="minorHAnsi"/>
                <w:b/>
                <w:bCs/>
                <w:color w:val="auto"/>
                <w:sz w:val="32"/>
                <w:szCs w:val="32"/>
              </w:rPr>
            </w:pPr>
            <w:r w:rsidRPr="00031B9E">
              <w:rPr>
                <w:rFonts w:ascii="Verdana" w:hAnsi="Verdana" w:cstheme="minorHAnsi"/>
                <w:b/>
                <w:bCs/>
                <w:color w:val="auto"/>
                <w:sz w:val="32"/>
                <w:szCs w:val="32"/>
              </w:rPr>
              <w:t>EXPERIENCE PROFESSIONNELLE</w:t>
            </w:r>
          </w:p>
        </w:tc>
      </w:tr>
      <w:tr w:rsidR="00BD4022" w:rsidRPr="00801228" w14:paraId="28153AD8" w14:textId="77777777" w:rsidTr="00D44374">
        <w:tc>
          <w:tcPr>
            <w:tcW w:w="10177" w:type="dxa"/>
            <w:gridSpan w:val="2"/>
          </w:tcPr>
          <w:p w14:paraId="609CA582" w14:textId="77777777" w:rsidR="00D44374" w:rsidRDefault="00D44374" w:rsidP="00801228">
            <w:pPr>
              <w:rPr>
                <w:rFonts w:ascii="Aptos Narrow" w:eastAsia="Times New Roman" w:hAnsi="Aptos Narrow" w:cstheme="minorHAnsi"/>
                <w:color w:val="auto"/>
                <w:lang w:val="fr-FR" w:eastAsia="de-DE"/>
              </w:rPr>
            </w:pPr>
          </w:p>
          <w:p w14:paraId="77E4E6E7" w14:textId="77777777" w:rsidR="00801228" w:rsidRDefault="00801228" w:rsidP="00F83B79">
            <w:pPr>
              <w:ind w:left="176"/>
              <w:rPr>
                <w:rFonts w:ascii="Aptos Narrow" w:eastAsia="Times New Roman" w:hAnsi="Aptos Narrow" w:cstheme="minorHAnsi"/>
                <w:color w:val="auto"/>
                <w:lang w:val="fr-FR" w:eastAsia="de-DE"/>
              </w:rPr>
            </w:pPr>
          </w:p>
          <w:p w14:paraId="5A829ABE" w14:textId="1EDEB399" w:rsidR="00BD4022" w:rsidRPr="00031B9E" w:rsidRDefault="00650BE4" w:rsidP="00F83B79">
            <w:pPr>
              <w:ind w:left="176"/>
              <w:rPr>
                <w:rFonts w:ascii="Verdana" w:eastAsia="Times New Roman" w:hAnsi="Verdana" w:cstheme="minorHAnsi"/>
                <w:color w:val="auto"/>
                <w:lang w:val="fr-FR" w:eastAsia="de-DE"/>
              </w:rPr>
            </w:pPr>
            <w:r w:rsidRPr="00031B9E">
              <w:rPr>
                <w:rFonts w:ascii="Verdana" w:eastAsia="Times New Roman" w:hAnsi="Verdana" w:cstheme="minorHAnsi"/>
                <w:color w:val="auto"/>
                <w:lang w:val="fr-FR" w:eastAsia="de-DE"/>
              </w:rPr>
              <w:t>05</w:t>
            </w:r>
            <w:r w:rsidR="00412A06" w:rsidRPr="00031B9E">
              <w:rPr>
                <w:rFonts w:ascii="Verdana" w:eastAsia="Times New Roman" w:hAnsi="Verdana" w:cstheme="minorHAnsi"/>
                <w:color w:val="auto"/>
                <w:lang w:val="fr-FR" w:eastAsia="de-DE"/>
              </w:rPr>
              <w:t>/</w:t>
            </w:r>
            <w:r w:rsidRPr="00031B9E">
              <w:rPr>
                <w:rFonts w:ascii="Verdana" w:eastAsia="Times New Roman" w:hAnsi="Verdana" w:cstheme="minorHAnsi"/>
                <w:color w:val="auto"/>
                <w:lang w:val="fr-FR" w:eastAsia="de-DE"/>
              </w:rPr>
              <w:t>2014</w:t>
            </w:r>
            <w:r w:rsidR="00BD4022" w:rsidRPr="00031B9E">
              <w:rPr>
                <w:rFonts w:ascii="Verdana" w:eastAsia="Times New Roman" w:hAnsi="Verdana" w:cstheme="minorHAnsi"/>
                <w:color w:val="auto"/>
                <w:lang w:val="fr-FR" w:eastAsia="de-DE"/>
              </w:rPr>
              <w:t xml:space="preserve"> – </w:t>
            </w:r>
            <w:r w:rsidRPr="00031B9E">
              <w:rPr>
                <w:rFonts w:ascii="Verdana" w:eastAsia="Times New Roman" w:hAnsi="Verdana" w:cstheme="minorHAnsi"/>
                <w:color w:val="auto"/>
                <w:lang w:val="fr-FR" w:eastAsia="de-DE"/>
              </w:rPr>
              <w:t>03/2023</w:t>
            </w:r>
          </w:p>
          <w:p w14:paraId="0087E235" w14:textId="79EC643F" w:rsidR="00BD4022" w:rsidRDefault="00650BE4" w:rsidP="00F83B79">
            <w:pPr>
              <w:ind w:left="176"/>
              <w:rPr>
                <w:rFonts w:ascii="Verdana" w:eastAsia="Times New Roman" w:hAnsi="Verdana" w:cstheme="minorHAnsi"/>
                <w:b/>
                <w:bCs/>
                <w:color w:val="auto"/>
                <w:lang w:val="fr-FR" w:eastAsia="de-DE"/>
              </w:rPr>
            </w:pPr>
            <w:r w:rsidRPr="00031B9E">
              <w:rPr>
                <w:rFonts w:ascii="Verdana" w:eastAsia="Times New Roman" w:hAnsi="Verdana" w:cstheme="minorHAnsi"/>
                <w:b/>
                <w:bCs/>
                <w:color w:val="auto"/>
                <w:lang w:val="fr-FR" w:eastAsia="de-DE"/>
              </w:rPr>
              <w:t xml:space="preserve">Cadre </w:t>
            </w:r>
            <w:r w:rsidR="00037624" w:rsidRPr="00031B9E">
              <w:rPr>
                <w:rFonts w:ascii="Verdana" w:eastAsia="Times New Roman" w:hAnsi="Verdana" w:cstheme="minorHAnsi"/>
                <w:b/>
                <w:bCs/>
                <w:color w:val="auto"/>
                <w:lang w:val="fr-FR" w:eastAsia="de-DE"/>
              </w:rPr>
              <w:t>A</w:t>
            </w:r>
            <w:r w:rsidRPr="00031B9E">
              <w:rPr>
                <w:rFonts w:ascii="Verdana" w:eastAsia="Times New Roman" w:hAnsi="Verdana" w:cstheme="minorHAnsi"/>
                <w:b/>
                <w:bCs/>
                <w:color w:val="auto"/>
                <w:lang w:val="fr-FR" w:eastAsia="de-DE"/>
              </w:rPr>
              <w:t>chat</w:t>
            </w:r>
            <w:r w:rsidR="00BD4022" w:rsidRPr="00031B9E">
              <w:rPr>
                <w:rFonts w:ascii="Verdana" w:eastAsia="Times New Roman" w:hAnsi="Verdana" w:cstheme="minorHAnsi"/>
                <w:b/>
                <w:bCs/>
                <w:color w:val="auto"/>
                <w:lang w:val="fr-FR" w:eastAsia="de-DE"/>
              </w:rPr>
              <w:t xml:space="preserve"> - </w:t>
            </w:r>
            <w:r w:rsidRPr="00031B9E">
              <w:rPr>
                <w:rFonts w:ascii="Verdana" w:eastAsia="Times New Roman" w:hAnsi="Verdana" w:cstheme="minorHAnsi"/>
                <w:b/>
                <w:bCs/>
                <w:color w:val="auto"/>
                <w:lang w:val="fr-FR" w:eastAsia="de-DE"/>
              </w:rPr>
              <w:t>Gammarth immobilière</w:t>
            </w:r>
          </w:p>
          <w:p w14:paraId="12A1B7D8" w14:textId="77777777" w:rsidR="00956D94" w:rsidRPr="00031B9E" w:rsidRDefault="00956D94" w:rsidP="00F83B79">
            <w:pPr>
              <w:ind w:left="176"/>
              <w:rPr>
                <w:rFonts w:ascii="Verdana" w:eastAsia="Times New Roman" w:hAnsi="Verdana" w:cstheme="minorHAnsi"/>
                <w:b/>
                <w:bCs/>
                <w:color w:val="auto"/>
                <w:lang w:val="fr-FR" w:eastAsia="de-DE"/>
              </w:rPr>
            </w:pPr>
          </w:p>
          <w:p w14:paraId="067733B3" w14:textId="77777777" w:rsidR="00C44226" w:rsidRPr="00C44226" w:rsidRDefault="00C44226" w:rsidP="00F83B79">
            <w:pPr>
              <w:ind w:left="176"/>
              <w:rPr>
                <w:rFonts w:ascii="Aptos Narrow" w:eastAsia="Times New Roman" w:hAnsi="Aptos Narrow" w:cstheme="minorHAnsi"/>
                <w:b/>
                <w:bCs/>
                <w:color w:val="auto"/>
                <w:lang w:val="fr-FR" w:eastAsia="de-DE"/>
              </w:rPr>
            </w:pPr>
          </w:p>
          <w:p w14:paraId="79FACA7E" w14:textId="5949C6CF" w:rsidR="002E0463" w:rsidRPr="00267638" w:rsidRDefault="007D17B1" w:rsidP="00337F5A">
            <w:pPr>
              <w:pStyle w:val="Paragraphedeliste"/>
              <w:numPr>
                <w:ilvl w:val="0"/>
                <w:numId w:val="3"/>
              </w:numPr>
              <w:spacing w:after="11"/>
              <w:jc w:val="both"/>
              <w:rPr>
                <w:rFonts w:ascii="Verdana" w:eastAsia="Times New Roman" w:hAnsi="Verdana" w:cstheme="minorHAnsi"/>
                <w:i/>
                <w:iCs/>
                <w:color w:val="auto"/>
                <w:sz w:val="20"/>
                <w:szCs w:val="20"/>
                <w:lang w:val="fr-FR" w:eastAsia="de-DE"/>
              </w:rPr>
            </w:pPr>
            <w:r w:rsidRPr="00267638">
              <w:rPr>
                <w:rFonts w:ascii="Verdana" w:eastAsia="Times New Roman" w:hAnsi="Verdana" w:cstheme="minorHAnsi"/>
                <w:color w:val="auto"/>
                <w:sz w:val="20"/>
                <w:szCs w:val="20"/>
                <w:lang w:val="fr-FR" w:eastAsia="de-DE"/>
              </w:rPr>
              <w:t>Tenir la gestion</w:t>
            </w:r>
            <w:r w:rsidR="002E0463" w:rsidRPr="00267638">
              <w:rPr>
                <w:rFonts w:ascii="Verdana" w:eastAsia="Times New Roman" w:hAnsi="Verdana" w:cstheme="minorHAnsi"/>
                <w:color w:val="auto"/>
                <w:sz w:val="20"/>
                <w:szCs w:val="20"/>
                <w:lang w:val="fr-FR" w:eastAsia="de-DE"/>
              </w:rPr>
              <w:t xml:space="preserve"> </w:t>
            </w:r>
            <w:r w:rsidRPr="00267638">
              <w:rPr>
                <w:rFonts w:ascii="Verdana" w:eastAsia="Times New Roman" w:hAnsi="Verdana" w:cstheme="minorHAnsi"/>
                <w:color w:val="auto"/>
                <w:sz w:val="20"/>
                <w:szCs w:val="20"/>
                <w:lang w:val="fr-FR" w:eastAsia="de-DE"/>
              </w:rPr>
              <w:t>du</w:t>
            </w:r>
            <w:r w:rsidR="00BD45A9" w:rsidRPr="00267638">
              <w:rPr>
                <w:rFonts w:ascii="Verdana" w:eastAsia="Times New Roman" w:hAnsi="Verdana" w:cstheme="minorHAnsi"/>
                <w:color w:val="auto"/>
                <w:sz w:val="20"/>
                <w:szCs w:val="20"/>
                <w:lang w:val="fr-FR" w:eastAsia="de-DE"/>
              </w:rPr>
              <w:t xml:space="preserve"> </w:t>
            </w:r>
            <w:r w:rsidR="00B072DF" w:rsidRPr="00267638">
              <w:rPr>
                <w:rFonts w:ascii="Verdana" w:eastAsia="Times New Roman" w:hAnsi="Verdana" w:cstheme="minorHAnsi"/>
                <w:color w:val="auto"/>
                <w:sz w:val="20"/>
                <w:szCs w:val="20"/>
                <w:lang w:val="fr-FR" w:eastAsia="de-DE"/>
              </w:rPr>
              <w:t>processus</w:t>
            </w:r>
            <w:r w:rsidR="00BD45A9" w:rsidRPr="00267638">
              <w:rPr>
                <w:rFonts w:ascii="Verdana" w:eastAsia="Times New Roman" w:hAnsi="Verdana" w:cstheme="minorHAnsi"/>
                <w:color w:val="auto"/>
                <w:sz w:val="20"/>
                <w:szCs w:val="20"/>
                <w:lang w:val="fr-FR" w:eastAsia="de-DE"/>
              </w:rPr>
              <w:t xml:space="preserve"> </w:t>
            </w:r>
            <w:r w:rsidRPr="00267638">
              <w:rPr>
                <w:rFonts w:ascii="Verdana" w:eastAsia="Times New Roman" w:hAnsi="Verdana" w:cstheme="minorHAnsi"/>
                <w:color w:val="auto"/>
                <w:sz w:val="20"/>
                <w:szCs w:val="20"/>
                <w:lang w:val="fr-FR" w:eastAsia="de-DE"/>
              </w:rPr>
              <w:t>d’</w:t>
            </w:r>
            <w:r w:rsidR="00B072DF" w:rsidRPr="00267638">
              <w:rPr>
                <w:rFonts w:ascii="Verdana" w:eastAsia="Times New Roman" w:hAnsi="Verdana" w:cstheme="minorHAnsi"/>
                <w:color w:val="auto"/>
                <w:sz w:val="20"/>
                <w:szCs w:val="20"/>
                <w:lang w:val="fr-FR" w:eastAsia="de-DE"/>
              </w:rPr>
              <w:t>a</w:t>
            </w:r>
            <w:r w:rsidR="00BD45A9" w:rsidRPr="00267638">
              <w:rPr>
                <w:rFonts w:ascii="Verdana" w:eastAsia="Times New Roman" w:hAnsi="Verdana" w:cstheme="minorHAnsi"/>
                <w:color w:val="auto"/>
                <w:sz w:val="20"/>
                <w:szCs w:val="20"/>
                <w:lang w:val="fr-FR" w:eastAsia="de-DE"/>
              </w:rPr>
              <w:t>chat</w:t>
            </w:r>
            <w:r w:rsidR="00496F77" w:rsidRPr="00267638">
              <w:rPr>
                <w:rFonts w:ascii="Verdana" w:eastAsia="Times New Roman" w:hAnsi="Verdana" w:cstheme="minorHAnsi"/>
                <w:color w:val="auto"/>
                <w:sz w:val="20"/>
                <w:szCs w:val="20"/>
                <w:lang w:val="fr-FR" w:eastAsia="de-DE"/>
              </w:rPr>
              <w:t xml:space="preserve"> et approvisionnement de</w:t>
            </w:r>
            <w:r w:rsidR="00BD45A9" w:rsidRPr="00267638">
              <w:rPr>
                <w:rFonts w:ascii="Verdana" w:eastAsia="Times New Roman" w:hAnsi="Verdana" w:cstheme="minorHAnsi"/>
                <w:color w:val="auto"/>
                <w:sz w:val="20"/>
                <w:szCs w:val="20"/>
                <w:lang w:val="fr-FR" w:eastAsia="de-DE"/>
              </w:rPr>
              <w:t xml:space="preserve"> </w:t>
            </w:r>
            <w:r w:rsidRPr="00267638">
              <w:rPr>
                <w:rFonts w:ascii="Verdana" w:eastAsia="Times New Roman" w:hAnsi="Verdana" w:cstheme="minorHAnsi"/>
                <w:color w:val="auto"/>
                <w:sz w:val="20"/>
                <w:szCs w:val="20"/>
                <w:lang w:val="fr-FR" w:eastAsia="de-DE"/>
              </w:rPr>
              <w:t xml:space="preserve">biens et services pour le compte de </w:t>
            </w:r>
            <w:r w:rsidR="00801228">
              <w:rPr>
                <w:rFonts w:ascii="Verdana" w:eastAsia="Times New Roman" w:hAnsi="Verdana" w:cstheme="minorHAnsi"/>
                <w:color w:val="auto"/>
                <w:sz w:val="20"/>
                <w:szCs w:val="20"/>
                <w:lang w:val="fr-FR" w:eastAsia="de-DE"/>
              </w:rPr>
              <w:t xml:space="preserve">la société </w:t>
            </w:r>
            <w:r w:rsidRPr="00267638">
              <w:rPr>
                <w:rFonts w:ascii="Verdana" w:eastAsia="Times New Roman" w:hAnsi="Verdana" w:cstheme="minorHAnsi"/>
                <w:color w:val="auto"/>
                <w:sz w:val="20"/>
                <w:szCs w:val="20"/>
                <w:lang w:val="fr-FR" w:eastAsia="de-DE"/>
              </w:rPr>
              <w:t xml:space="preserve">Gammarth </w:t>
            </w:r>
            <w:r w:rsidR="00267638" w:rsidRPr="00267638">
              <w:rPr>
                <w:rFonts w:ascii="Verdana" w:eastAsia="Times New Roman" w:hAnsi="Verdana" w:cstheme="minorHAnsi"/>
                <w:color w:val="auto"/>
                <w:sz w:val="20"/>
                <w:szCs w:val="20"/>
                <w:lang w:val="fr-FR" w:eastAsia="de-DE"/>
              </w:rPr>
              <w:t>immobilière</w:t>
            </w:r>
            <w:r w:rsidR="002E0463" w:rsidRPr="00267638">
              <w:rPr>
                <w:rFonts w:ascii="Verdana" w:eastAsia="Times New Roman" w:hAnsi="Verdana" w:cstheme="minorHAnsi"/>
                <w:color w:val="auto"/>
                <w:sz w:val="20"/>
                <w:szCs w:val="20"/>
                <w:lang w:val="fr-FR" w:eastAsia="de-DE"/>
              </w:rPr>
              <w:t>.</w:t>
            </w:r>
            <w:r w:rsidR="00BD45A9" w:rsidRPr="00267638">
              <w:rPr>
                <w:rFonts w:ascii="Verdana" w:eastAsia="Times New Roman" w:hAnsi="Verdana" w:cstheme="minorHAnsi"/>
                <w:color w:val="auto"/>
                <w:sz w:val="20"/>
                <w:szCs w:val="20"/>
                <w:lang w:val="fr-FR" w:eastAsia="de-DE"/>
              </w:rPr>
              <w:t xml:space="preserve"> </w:t>
            </w:r>
          </w:p>
          <w:p w14:paraId="7238F547" w14:textId="290EE53C" w:rsidR="007D17B1" w:rsidRPr="00267638" w:rsidRDefault="00B072DF" w:rsidP="007D17B1">
            <w:pPr>
              <w:pStyle w:val="Paragraphedeliste"/>
              <w:numPr>
                <w:ilvl w:val="0"/>
                <w:numId w:val="9"/>
              </w:numPr>
              <w:spacing w:after="11"/>
              <w:jc w:val="both"/>
              <w:rPr>
                <w:rFonts w:ascii="Verdana" w:eastAsia="Times New Roman" w:hAnsi="Verdana" w:cstheme="minorHAnsi"/>
                <w:i/>
                <w:iCs/>
                <w:color w:val="auto"/>
                <w:sz w:val="20"/>
                <w:szCs w:val="20"/>
                <w:lang w:val="fr-FR" w:eastAsia="de-DE"/>
              </w:rPr>
            </w:pPr>
            <w:r w:rsidRPr="00267638">
              <w:rPr>
                <w:rFonts w:ascii="Verdana" w:eastAsia="Times New Roman" w:hAnsi="Verdana" w:cstheme="minorHAnsi"/>
                <w:i/>
                <w:iCs/>
                <w:color w:val="auto"/>
                <w:sz w:val="20"/>
                <w:szCs w:val="20"/>
                <w:lang w:val="fr-FR" w:eastAsia="de-DE"/>
              </w:rPr>
              <w:t>J’ai contribué à la réalisation d’un chiffre d’affaires de 276 biens immobiliers vendus entre 2015 et 2021, par le biais d’une gestion saine et efficace des achats, des contrats</w:t>
            </w:r>
            <w:r w:rsidR="009847D6">
              <w:rPr>
                <w:rFonts w:ascii="Verdana" w:eastAsia="Times New Roman" w:hAnsi="Verdana" w:cstheme="minorHAnsi"/>
                <w:i/>
                <w:iCs/>
                <w:color w:val="auto"/>
                <w:sz w:val="20"/>
                <w:szCs w:val="20"/>
                <w:lang w:val="fr-FR" w:eastAsia="de-DE"/>
              </w:rPr>
              <w:t xml:space="preserve"> </w:t>
            </w:r>
            <w:r w:rsidRPr="00267638">
              <w:rPr>
                <w:rFonts w:ascii="Verdana" w:eastAsia="Times New Roman" w:hAnsi="Verdana" w:cstheme="minorHAnsi"/>
                <w:i/>
                <w:iCs/>
                <w:color w:val="auto"/>
                <w:sz w:val="20"/>
                <w:szCs w:val="20"/>
                <w:lang w:val="fr-FR" w:eastAsia="de-DE"/>
              </w:rPr>
              <w:t>et des relations fournisseurs.</w:t>
            </w:r>
          </w:p>
          <w:p w14:paraId="52B5B289" w14:textId="77777777" w:rsidR="00801228" w:rsidRPr="00801228" w:rsidRDefault="00801228" w:rsidP="00801228">
            <w:pPr>
              <w:pStyle w:val="Paragraphedeliste"/>
              <w:numPr>
                <w:ilvl w:val="0"/>
                <w:numId w:val="3"/>
              </w:numPr>
              <w:rPr>
                <w:rFonts w:ascii="Verdana" w:eastAsia="Times New Roman" w:hAnsi="Verdana" w:cstheme="minorHAnsi"/>
                <w:color w:val="auto"/>
                <w:sz w:val="20"/>
                <w:szCs w:val="20"/>
                <w:lang w:val="fr-FR" w:eastAsia="de-DE"/>
              </w:rPr>
            </w:pPr>
            <w:r w:rsidRPr="00801228">
              <w:rPr>
                <w:rFonts w:ascii="Verdana" w:eastAsia="Times New Roman" w:hAnsi="Verdana" w:cstheme="minorHAnsi"/>
                <w:color w:val="auto"/>
                <w:sz w:val="20"/>
                <w:szCs w:val="20"/>
                <w:lang w:val="fr-FR" w:eastAsia="de-DE"/>
              </w:rPr>
              <w:t xml:space="preserve">Mettre en place des relations professionnelles solides et bénéfique avec les fournisseurs, et évaluer régulière de leurs performances, veiller à l’exploitation de nouvelles pistes de coopération, afin de diversifier les recours en matière d’achat.  </w:t>
            </w:r>
          </w:p>
          <w:p w14:paraId="4C34957F" w14:textId="1060B56A" w:rsidR="00650BE4" w:rsidRPr="00267638" w:rsidRDefault="00D41CBD" w:rsidP="00DA7C3D">
            <w:pPr>
              <w:pStyle w:val="Paragraphedeliste"/>
              <w:numPr>
                <w:ilvl w:val="0"/>
                <w:numId w:val="3"/>
              </w:numPr>
              <w:rPr>
                <w:rFonts w:ascii="Verdana" w:eastAsia="Times New Roman" w:hAnsi="Verdana" w:cstheme="minorHAnsi"/>
                <w:color w:val="auto"/>
                <w:sz w:val="20"/>
                <w:szCs w:val="20"/>
                <w:lang w:val="fr-FR" w:eastAsia="de-DE"/>
              </w:rPr>
            </w:pPr>
            <w:r w:rsidRPr="00267638">
              <w:rPr>
                <w:rFonts w:ascii="Verdana" w:eastAsia="Times New Roman" w:hAnsi="Verdana" w:cstheme="minorHAnsi"/>
                <w:color w:val="auto"/>
                <w:sz w:val="20"/>
                <w:szCs w:val="20"/>
                <w:lang w:val="fr-FR" w:eastAsia="de-DE"/>
              </w:rPr>
              <w:t>Collaborer afin de t</w:t>
            </w:r>
            <w:r w:rsidR="002E0463" w:rsidRPr="00267638">
              <w:rPr>
                <w:rFonts w:ascii="Verdana" w:eastAsia="Times New Roman" w:hAnsi="Verdana" w:cstheme="minorHAnsi"/>
                <w:color w:val="auto"/>
                <w:sz w:val="20"/>
                <w:szCs w:val="20"/>
                <w:lang w:val="fr-FR" w:eastAsia="de-DE"/>
              </w:rPr>
              <w:t xml:space="preserve">enir une </w:t>
            </w:r>
            <w:r w:rsidR="00650BE4" w:rsidRPr="00267638">
              <w:rPr>
                <w:rFonts w:ascii="Verdana" w:eastAsia="Times New Roman" w:hAnsi="Verdana" w:cstheme="minorHAnsi"/>
                <w:color w:val="auto"/>
                <w:sz w:val="20"/>
                <w:szCs w:val="20"/>
                <w:lang w:val="fr-FR" w:eastAsia="de-DE"/>
              </w:rPr>
              <w:t xml:space="preserve">gestion de stock </w:t>
            </w:r>
            <w:r w:rsidR="00C061D3" w:rsidRPr="00267638">
              <w:rPr>
                <w:rFonts w:ascii="Verdana" w:eastAsia="Times New Roman" w:hAnsi="Verdana" w:cstheme="minorHAnsi"/>
                <w:color w:val="auto"/>
                <w:sz w:val="20"/>
                <w:szCs w:val="20"/>
                <w:lang w:val="fr-FR" w:eastAsia="de-DE"/>
              </w:rPr>
              <w:t>équilibré</w:t>
            </w:r>
            <w:r w:rsidR="002E0463" w:rsidRPr="00267638">
              <w:rPr>
                <w:rFonts w:ascii="Verdana" w:eastAsia="Times New Roman" w:hAnsi="Verdana" w:cstheme="minorHAnsi"/>
                <w:color w:val="auto"/>
                <w:sz w:val="20"/>
                <w:szCs w:val="20"/>
                <w:lang w:val="fr-FR" w:eastAsia="de-DE"/>
              </w:rPr>
              <w:t xml:space="preserve"> </w:t>
            </w:r>
            <w:r w:rsidR="00C061D3" w:rsidRPr="00267638">
              <w:rPr>
                <w:rFonts w:ascii="Verdana" w:eastAsia="Times New Roman" w:hAnsi="Verdana" w:cstheme="minorHAnsi"/>
                <w:color w:val="auto"/>
                <w:sz w:val="20"/>
                <w:szCs w:val="20"/>
                <w:lang w:val="fr-FR" w:eastAsia="de-DE"/>
              </w:rPr>
              <w:t>des fournitures achetées</w:t>
            </w:r>
            <w:r w:rsidR="00A10B13" w:rsidRPr="00267638">
              <w:rPr>
                <w:rFonts w:ascii="Verdana" w:eastAsia="Times New Roman" w:hAnsi="Verdana" w:cstheme="minorHAnsi"/>
                <w:color w:val="auto"/>
                <w:sz w:val="20"/>
                <w:szCs w:val="20"/>
                <w:lang w:val="fr-FR" w:eastAsia="de-DE"/>
              </w:rPr>
              <w:t>,</w:t>
            </w:r>
            <w:r w:rsidR="00650BE4" w:rsidRPr="00267638">
              <w:rPr>
                <w:rFonts w:ascii="Verdana" w:eastAsia="Times New Roman" w:hAnsi="Verdana" w:cstheme="minorHAnsi"/>
                <w:color w:val="auto"/>
                <w:sz w:val="20"/>
                <w:szCs w:val="20"/>
                <w:lang w:val="fr-FR" w:eastAsia="de-DE"/>
              </w:rPr>
              <w:t xml:space="preserve"> veiller à éviter les ruptures</w:t>
            </w:r>
            <w:r w:rsidR="00DA7C3D" w:rsidRPr="00267638">
              <w:rPr>
                <w:rFonts w:ascii="Verdana" w:eastAsia="Times New Roman" w:hAnsi="Verdana" w:cstheme="minorHAnsi"/>
                <w:color w:val="auto"/>
                <w:sz w:val="20"/>
                <w:szCs w:val="20"/>
                <w:lang w:val="fr-FR" w:eastAsia="de-DE"/>
              </w:rPr>
              <w:t>, participer aux travaux d’inventaires physiques.</w:t>
            </w:r>
          </w:p>
          <w:p w14:paraId="5AE5F3DE" w14:textId="61ECAC22" w:rsidR="00801228" w:rsidRPr="00801228" w:rsidRDefault="00801228" w:rsidP="00801228">
            <w:pPr>
              <w:pStyle w:val="Paragraphedeliste"/>
              <w:numPr>
                <w:ilvl w:val="0"/>
                <w:numId w:val="3"/>
              </w:numPr>
              <w:rPr>
                <w:rFonts w:ascii="Verdana" w:eastAsia="Times New Roman" w:hAnsi="Verdana" w:cstheme="minorHAnsi"/>
                <w:color w:val="auto"/>
                <w:sz w:val="20"/>
                <w:szCs w:val="20"/>
                <w:lang w:val="fr-FR" w:eastAsia="de-DE"/>
              </w:rPr>
            </w:pPr>
            <w:r w:rsidRPr="00801228">
              <w:rPr>
                <w:rFonts w:ascii="Verdana" w:eastAsia="Times New Roman" w:hAnsi="Verdana" w:cstheme="minorHAnsi"/>
                <w:color w:val="auto"/>
                <w:sz w:val="20"/>
                <w:szCs w:val="20"/>
                <w:lang w:val="fr-FR" w:eastAsia="de-DE"/>
              </w:rPr>
              <w:t xml:space="preserve">Préparer et présenter des rapports réguliers </w:t>
            </w:r>
            <w:r w:rsidR="0062722A" w:rsidRPr="00801228">
              <w:rPr>
                <w:rFonts w:ascii="Verdana" w:eastAsia="Times New Roman" w:hAnsi="Verdana" w:cstheme="minorHAnsi"/>
                <w:color w:val="auto"/>
                <w:sz w:val="20"/>
                <w:szCs w:val="20"/>
                <w:lang w:val="fr-FR" w:eastAsia="de-DE"/>
              </w:rPr>
              <w:t>s</w:t>
            </w:r>
            <w:r w:rsidR="0062722A">
              <w:rPr>
                <w:rFonts w:ascii="Verdana" w:eastAsia="Times New Roman" w:hAnsi="Verdana" w:cstheme="minorHAnsi"/>
                <w:color w:val="auto"/>
                <w:sz w:val="20"/>
                <w:szCs w:val="20"/>
                <w:lang w:val="fr-FR" w:eastAsia="de-DE"/>
              </w:rPr>
              <w:t xml:space="preserve">ur </w:t>
            </w:r>
            <w:r w:rsidR="0062722A" w:rsidRPr="00801228">
              <w:rPr>
                <w:rFonts w:ascii="Verdana" w:eastAsia="Times New Roman" w:hAnsi="Verdana" w:cstheme="minorHAnsi"/>
                <w:color w:val="auto"/>
                <w:sz w:val="20"/>
                <w:szCs w:val="20"/>
                <w:lang w:val="fr-FR" w:eastAsia="de-DE"/>
              </w:rPr>
              <w:t>les</w:t>
            </w:r>
            <w:r w:rsidRPr="00801228">
              <w:rPr>
                <w:rFonts w:ascii="Verdana" w:eastAsia="Times New Roman" w:hAnsi="Verdana" w:cstheme="minorHAnsi"/>
                <w:color w:val="auto"/>
                <w:sz w:val="20"/>
                <w:szCs w:val="20"/>
                <w:lang w:val="fr-FR" w:eastAsia="de-DE"/>
              </w:rPr>
              <w:t xml:space="preserve"> </w:t>
            </w:r>
            <w:r w:rsidR="00906C0B" w:rsidRPr="00801228">
              <w:rPr>
                <w:rFonts w:ascii="Verdana" w:eastAsia="Times New Roman" w:hAnsi="Verdana" w:cstheme="minorHAnsi"/>
                <w:color w:val="auto"/>
                <w:sz w:val="20"/>
                <w:szCs w:val="20"/>
                <w:lang w:val="fr-FR" w:eastAsia="de-DE"/>
              </w:rPr>
              <w:t>dépenses</w:t>
            </w:r>
            <w:r w:rsidR="00906C0B">
              <w:rPr>
                <w:rFonts w:ascii="Verdana" w:eastAsia="Times New Roman" w:hAnsi="Verdana" w:cstheme="minorHAnsi"/>
                <w:color w:val="auto"/>
                <w:sz w:val="20"/>
                <w:szCs w:val="20"/>
                <w:lang w:val="fr-FR" w:eastAsia="de-DE"/>
              </w:rPr>
              <w:t xml:space="preserve"> en achat,</w:t>
            </w:r>
            <w:r w:rsidRPr="00801228">
              <w:rPr>
                <w:rFonts w:ascii="Verdana" w:eastAsia="Times New Roman" w:hAnsi="Verdana" w:cstheme="minorHAnsi"/>
                <w:color w:val="auto"/>
                <w:sz w:val="20"/>
                <w:szCs w:val="20"/>
                <w:lang w:val="fr-FR" w:eastAsia="de-DE"/>
              </w:rPr>
              <w:t xml:space="preserve"> les économies de coûts et les performances des fournisseurs, afin de prévoir les tendances et anticiper les besoins futurs en matière </w:t>
            </w:r>
            <w:r w:rsidRPr="00801228">
              <w:rPr>
                <w:rFonts w:ascii="Verdana" w:eastAsia="Times New Roman" w:hAnsi="Verdana" w:cstheme="minorHAnsi"/>
                <w:color w:val="auto"/>
                <w:sz w:val="20"/>
                <w:szCs w:val="20"/>
                <w:lang w:val="fr-FR" w:eastAsia="de-DE"/>
              </w:rPr>
              <w:t>d’achats.</w:t>
            </w:r>
            <w:r w:rsidRPr="00801228">
              <w:rPr>
                <w:rFonts w:ascii="Verdana" w:eastAsia="Times New Roman" w:hAnsi="Verdana" w:cstheme="minorHAnsi"/>
                <w:color w:val="auto"/>
                <w:sz w:val="20"/>
                <w:szCs w:val="20"/>
                <w:lang w:val="fr-FR" w:eastAsia="de-DE"/>
              </w:rPr>
              <w:t xml:space="preserve">  </w:t>
            </w:r>
          </w:p>
          <w:p w14:paraId="62971DBB" w14:textId="77777777" w:rsidR="00801228" w:rsidRDefault="00337F5A" w:rsidP="00801228">
            <w:pPr>
              <w:pStyle w:val="Paragraphedeliste"/>
              <w:numPr>
                <w:ilvl w:val="0"/>
                <w:numId w:val="3"/>
              </w:numPr>
              <w:spacing w:after="11"/>
              <w:rPr>
                <w:rFonts w:ascii="Verdana" w:eastAsia="Times New Roman" w:hAnsi="Verdana" w:cstheme="minorHAnsi"/>
                <w:color w:val="auto"/>
                <w:sz w:val="20"/>
                <w:szCs w:val="20"/>
                <w:lang w:val="fr-FR" w:eastAsia="de-DE"/>
              </w:rPr>
            </w:pPr>
            <w:r w:rsidRPr="00267638">
              <w:rPr>
                <w:rFonts w:ascii="Verdana" w:eastAsia="Times New Roman" w:hAnsi="Verdana" w:cstheme="minorHAnsi"/>
                <w:color w:val="auto"/>
                <w:sz w:val="20"/>
                <w:szCs w:val="20"/>
                <w:lang w:val="fr-FR" w:eastAsia="de-DE"/>
              </w:rPr>
              <w:t>Assurer le suivi et la gestion</w:t>
            </w:r>
            <w:r w:rsidR="003F34F4" w:rsidRPr="00267638">
              <w:rPr>
                <w:rFonts w:ascii="Verdana" w:eastAsia="Times New Roman" w:hAnsi="Verdana" w:cstheme="minorHAnsi"/>
                <w:color w:val="auto"/>
                <w:sz w:val="20"/>
                <w:szCs w:val="20"/>
                <w:lang w:val="fr-FR" w:eastAsia="de-DE"/>
              </w:rPr>
              <w:t xml:space="preserve"> du parc véhicules,</w:t>
            </w:r>
            <w:r w:rsidRPr="00267638">
              <w:rPr>
                <w:rFonts w:ascii="Verdana" w:eastAsia="Times New Roman" w:hAnsi="Verdana" w:cstheme="minorHAnsi"/>
                <w:color w:val="auto"/>
                <w:sz w:val="20"/>
                <w:szCs w:val="20"/>
                <w:lang w:val="fr-FR" w:eastAsia="de-DE"/>
              </w:rPr>
              <w:t xml:space="preserve"> de la flotte des lignes téléphoniques mobiles, des quotas en carburant du parc véhicules de la société, des entretiens périodiques de l'immeuble qui loge le siège social de Gammarth immobilière, du service gardiennage.</w:t>
            </w:r>
          </w:p>
          <w:p w14:paraId="56A8E2E4" w14:textId="6AE52550" w:rsidR="00956D94" w:rsidRPr="00956D94" w:rsidRDefault="00956D94" w:rsidP="00956D94">
            <w:pPr>
              <w:spacing w:after="11"/>
              <w:rPr>
                <w:rFonts w:ascii="Verdana" w:eastAsia="Times New Roman" w:hAnsi="Verdana" w:cstheme="minorHAnsi"/>
                <w:color w:val="auto"/>
                <w:sz w:val="20"/>
                <w:szCs w:val="20"/>
                <w:lang w:val="fr-FR" w:eastAsia="de-DE"/>
              </w:rPr>
            </w:pPr>
          </w:p>
        </w:tc>
      </w:tr>
      <w:tr w:rsidR="00BD4022" w:rsidRPr="00801228" w14:paraId="5F5BEA48" w14:textId="77777777" w:rsidTr="00D44374">
        <w:trPr>
          <w:trHeight w:val="73"/>
        </w:trPr>
        <w:tc>
          <w:tcPr>
            <w:tcW w:w="10177" w:type="dxa"/>
            <w:gridSpan w:val="2"/>
          </w:tcPr>
          <w:p w14:paraId="61BE835E" w14:textId="77777777" w:rsidR="00D44374" w:rsidRPr="002D79B0" w:rsidRDefault="00D44374" w:rsidP="003D5122">
            <w:pPr>
              <w:rPr>
                <w:rFonts w:ascii="Aptos Narrow" w:hAnsi="Aptos Narrow" w:cstheme="minorHAnsi"/>
                <w:b/>
                <w:bCs/>
                <w:lang w:val="fr-FR"/>
              </w:rPr>
            </w:pPr>
          </w:p>
          <w:p w14:paraId="517F272A" w14:textId="74865D84" w:rsidR="00412A06" w:rsidRPr="00267638" w:rsidRDefault="00450472" w:rsidP="00412A06">
            <w:pPr>
              <w:ind w:left="176"/>
              <w:rPr>
                <w:rFonts w:ascii="Verdana" w:hAnsi="Verdana" w:cstheme="minorHAnsi"/>
                <w:b/>
                <w:bCs/>
                <w:lang w:val="en-GB"/>
              </w:rPr>
            </w:pPr>
            <w:r w:rsidRPr="00267638">
              <w:rPr>
                <w:rFonts w:ascii="Verdana" w:hAnsi="Verdana" w:cstheme="minorHAnsi"/>
                <w:b/>
                <w:bCs/>
                <w:lang w:val="en-GB"/>
              </w:rPr>
              <w:t>01</w:t>
            </w:r>
            <w:r w:rsidR="00412A06" w:rsidRPr="00267638">
              <w:rPr>
                <w:rFonts w:ascii="Verdana" w:hAnsi="Verdana" w:cstheme="minorHAnsi"/>
                <w:b/>
                <w:bCs/>
                <w:lang w:val="en-GB"/>
              </w:rPr>
              <w:t>/</w:t>
            </w:r>
            <w:r w:rsidRPr="00267638">
              <w:rPr>
                <w:rFonts w:ascii="Verdana" w:hAnsi="Verdana" w:cstheme="minorHAnsi"/>
                <w:b/>
                <w:bCs/>
                <w:lang w:val="en-GB"/>
              </w:rPr>
              <w:t>2008</w:t>
            </w:r>
            <w:r w:rsidR="0069410B" w:rsidRPr="00267638">
              <w:rPr>
                <w:rFonts w:ascii="Verdana" w:hAnsi="Verdana" w:cstheme="minorHAnsi"/>
                <w:b/>
                <w:bCs/>
                <w:lang w:val="en-GB"/>
              </w:rPr>
              <w:t xml:space="preserve"> – </w:t>
            </w:r>
            <w:r w:rsidRPr="00267638">
              <w:rPr>
                <w:rFonts w:ascii="Verdana" w:hAnsi="Verdana" w:cstheme="minorHAnsi"/>
                <w:b/>
                <w:bCs/>
                <w:lang w:val="en-GB"/>
              </w:rPr>
              <w:t>04</w:t>
            </w:r>
            <w:r w:rsidR="0069410B" w:rsidRPr="00267638">
              <w:rPr>
                <w:rFonts w:ascii="Verdana" w:hAnsi="Verdana" w:cstheme="minorHAnsi"/>
                <w:b/>
                <w:bCs/>
                <w:lang w:val="en-GB"/>
              </w:rPr>
              <w:t>/</w:t>
            </w:r>
            <w:r w:rsidRPr="00267638">
              <w:rPr>
                <w:rFonts w:ascii="Verdana" w:hAnsi="Verdana" w:cstheme="minorHAnsi"/>
                <w:b/>
                <w:bCs/>
                <w:lang w:val="en-GB"/>
              </w:rPr>
              <w:t>2014</w:t>
            </w:r>
          </w:p>
          <w:p w14:paraId="160E6707" w14:textId="6E7A89D8" w:rsidR="00412A06" w:rsidRDefault="00450472" w:rsidP="00412A06">
            <w:pPr>
              <w:ind w:left="176"/>
              <w:rPr>
                <w:rFonts w:ascii="Verdana" w:hAnsi="Verdana" w:cstheme="minorHAnsi"/>
                <w:b/>
                <w:bCs/>
                <w:color w:val="auto"/>
                <w:lang w:val="en-GB"/>
              </w:rPr>
            </w:pPr>
            <w:r w:rsidRPr="00267638">
              <w:rPr>
                <w:rFonts w:ascii="Verdana" w:hAnsi="Verdana" w:cstheme="minorHAnsi"/>
                <w:b/>
                <w:bCs/>
                <w:color w:val="auto"/>
                <w:lang w:val="en-GB"/>
              </w:rPr>
              <w:t>Cadre financier</w:t>
            </w:r>
            <w:r w:rsidR="00412A06" w:rsidRPr="00267638">
              <w:rPr>
                <w:rFonts w:ascii="Verdana" w:hAnsi="Verdana" w:cstheme="minorHAnsi"/>
                <w:b/>
                <w:bCs/>
                <w:color w:val="auto"/>
                <w:lang w:val="en-GB"/>
              </w:rPr>
              <w:t xml:space="preserve"> – </w:t>
            </w:r>
            <w:proofErr w:type="spellStart"/>
            <w:r w:rsidRPr="00267638">
              <w:rPr>
                <w:rFonts w:ascii="Verdana" w:hAnsi="Verdana" w:cstheme="minorHAnsi"/>
                <w:b/>
                <w:bCs/>
                <w:color w:val="auto"/>
                <w:lang w:val="en-GB"/>
              </w:rPr>
              <w:t>Karthago</w:t>
            </w:r>
            <w:proofErr w:type="spellEnd"/>
            <w:r w:rsidRPr="00267638">
              <w:rPr>
                <w:rFonts w:ascii="Verdana" w:hAnsi="Verdana" w:cstheme="minorHAnsi"/>
                <w:b/>
                <w:bCs/>
                <w:color w:val="auto"/>
                <w:lang w:val="en-GB"/>
              </w:rPr>
              <w:t xml:space="preserve"> Group</w:t>
            </w:r>
          </w:p>
          <w:p w14:paraId="151C5F69" w14:textId="77777777" w:rsidR="00956D94" w:rsidRPr="00267638" w:rsidRDefault="00956D94" w:rsidP="00412A06">
            <w:pPr>
              <w:ind w:left="176"/>
              <w:rPr>
                <w:rFonts w:ascii="Verdana" w:hAnsi="Verdana" w:cstheme="minorHAnsi"/>
                <w:b/>
                <w:bCs/>
                <w:color w:val="auto"/>
                <w:lang w:val="en-GB"/>
              </w:rPr>
            </w:pPr>
          </w:p>
          <w:p w14:paraId="4193392E" w14:textId="77777777" w:rsidR="00412A06" w:rsidRPr="00C44226" w:rsidRDefault="00412A06" w:rsidP="00412A06">
            <w:pPr>
              <w:ind w:left="176"/>
              <w:rPr>
                <w:rFonts w:ascii="Aptos Narrow" w:hAnsi="Aptos Narrow" w:cstheme="minorHAnsi"/>
                <w:b/>
                <w:bCs/>
                <w:color w:val="auto"/>
                <w:lang w:val="en-GB"/>
              </w:rPr>
            </w:pPr>
          </w:p>
          <w:p w14:paraId="5194C13E" w14:textId="251AB07F" w:rsidR="00450472" w:rsidRPr="00267638" w:rsidRDefault="003D5122" w:rsidP="00837014">
            <w:pPr>
              <w:pStyle w:val="Paragraphedeliste"/>
              <w:numPr>
                <w:ilvl w:val="0"/>
                <w:numId w:val="3"/>
              </w:numPr>
              <w:tabs>
                <w:tab w:val="left" w:pos="9108"/>
              </w:tabs>
              <w:jc w:val="both"/>
              <w:rPr>
                <w:rFonts w:ascii="Verdana" w:eastAsia="Times New Roman" w:hAnsi="Verdana" w:cstheme="minorHAnsi"/>
                <w:color w:val="auto"/>
                <w:sz w:val="20"/>
                <w:szCs w:val="20"/>
                <w:lang w:val="fr-FR" w:eastAsia="de-DE"/>
              </w:rPr>
            </w:pPr>
            <w:r w:rsidRPr="00267638">
              <w:rPr>
                <w:rFonts w:ascii="Verdana" w:eastAsia="Times New Roman" w:hAnsi="Verdana" w:cstheme="minorHAnsi"/>
                <w:color w:val="auto"/>
                <w:sz w:val="20"/>
                <w:szCs w:val="20"/>
                <w:lang w:val="fr-FR" w:eastAsia="de-DE"/>
              </w:rPr>
              <w:t xml:space="preserve">Rattaché </w:t>
            </w:r>
            <w:proofErr w:type="spellStart"/>
            <w:r w:rsidRPr="00267638">
              <w:rPr>
                <w:rFonts w:ascii="Verdana" w:eastAsia="Times New Roman" w:hAnsi="Verdana" w:cstheme="minorHAnsi"/>
                <w:color w:val="auto"/>
                <w:sz w:val="20"/>
                <w:szCs w:val="20"/>
                <w:lang w:val="fr-FR" w:eastAsia="de-DE"/>
              </w:rPr>
              <w:t>a</w:t>
            </w:r>
            <w:proofErr w:type="spellEnd"/>
            <w:r w:rsidRPr="00267638">
              <w:rPr>
                <w:rFonts w:ascii="Verdana" w:eastAsia="Times New Roman" w:hAnsi="Verdana" w:cstheme="minorHAnsi"/>
                <w:color w:val="auto"/>
                <w:sz w:val="20"/>
                <w:szCs w:val="20"/>
                <w:lang w:val="fr-FR" w:eastAsia="de-DE"/>
              </w:rPr>
              <w:t xml:space="preserve"> l’agence de voyage « </w:t>
            </w:r>
            <w:proofErr w:type="spellStart"/>
            <w:r w:rsidRPr="00267638">
              <w:rPr>
                <w:rFonts w:ascii="Verdana" w:eastAsia="Times New Roman" w:hAnsi="Verdana" w:cstheme="minorHAnsi"/>
                <w:color w:val="auto"/>
                <w:sz w:val="20"/>
                <w:szCs w:val="20"/>
                <w:lang w:val="fr-FR" w:eastAsia="de-DE"/>
              </w:rPr>
              <w:t>Karthago</w:t>
            </w:r>
            <w:proofErr w:type="spellEnd"/>
            <w:r w:rsidRPr="00267638">
              <w:rPr>
                <w:rFonts w:ascii="Verdana" w:eastAsia="Times New Roman" w:hAnsi="Verdana" w:cstheme="minorHAnsi"/>
                <w:color w:val="auto"/>
                <w:sz w:val="20"/>
                <w:szCs w:val="20"/>
                <w:lang w:val="fr-FR" w:eastAsia="de-DE"/>
              </w:rPr>
              <w:t xml:space="preserve"> </w:t>
            </w:r>
            <w:proofErr w:type="spellStart"/>
            <w:r w:rsidRPr="00267638">
              <w:rPr>
                <w:rFonts w:ascii="Verdana" w:eastAsia="Times New Roman" w:hAnsi="Verdana" w:cstheme="minorHAnsi"/>
                <w:color w:val="auto"/>
                <w:sz w:val="20"/>
                <w:szCs w:val="20"/>
                <w:lang w:val="fr-FR" w:eastAsia="de-DE"/>
              </w:rPr>
              <w:t>Travel</w:t>
            </w:r>
            <w:proofErr w:type="spellEnd"/>
            <w:r w:rsidRPr="00267638">
              <w:rPr>
                <w:rFonts w:ascii="Verdana" w:eastAsia="Times New Roman" w:hAnsi="Verdana" w:cstheme="minorHAnsi"/>
                <w:color w:val="auto"/>
                <w:sz w:val="20"/>
                <w:szCs w:val="20"/>
                <w:lang w:val="fr-FR" w:eastAsia="de-DE"/>
              </w:rPr>
              <w:t xml:space="preserve"> Service » qui fait partie du groupe j’a</w:t>
            </w:r>
            <w:r w:rsidR="00450472" w:rsidRPr="00267638">
              <w:rPr>
                <w:rFonts w:ascii="Verdana" w:eastAsia="Times New Roman" w:hAnsi="Verdana" w:cstheme="minorHAnsi"/>
                <w:color w:val="auto"/>
                <w:sz w:val="20"/>
                <w:szCs w:val="20"/>
                <w:lang w:val="fr-FR" w:eastAsia="de-DE"/>
              </w:rPr>
              <w:t>ssurer le contrôle et le paiement des factures d’excursions, billetterie, hôtellerie et restauration des groupes touristiques venant Tunisie en provenance des tours opérateurs partenaires.</w:t>
            </w:r>
          </w:p>
          <w:p w14:paraId="65E3179D" w14:textId="77777777" w:rsidR="00450472" w:rsidRPr="00267638" w:rsidRDefault="00450472" w:rsidP="00837014">
            <w:pPr>
              <w:pStyle w:val="Paragraphedeliste"/>
              <w:numPr>
                <w:ilvl w:val="0"/>
                <w:numId w:val="3"/>
              </w:numPr>
              <w:tabs>
                <w:tab w:val="left" w:pos="9108"/>
              </w:tabs>
              <w:jc w:val="both"/>
              <w:rPr>
                <w:rFonts w:ascii="Verdana" w:eastAsia="Times New Roman" w:hAnsi="Verdana" w:cstheme="minorHAnsi"/>
                <w:color w:val="auto"/>
                <w:sz w:val="20"/>
                <w:szCs w:val="20"/>
                <w:lang w:val="fr-FR" w:eastAsia="de-DE"/>
              </w:rPr>
            </w:pPr>
            <w:r w:rsidRPr="00267638">
              <w:rPr>
                <w:rFonts w:ascii="Verdana" w:eastAsia="Times New Roman" w:hAnsi="Verdana" w:cstheme="minorHAnsi"/>
                <w:color w:val="auto"/>
                <w:sz w:val="20"/>
                <w:szCs w:val="20"/>
                <w:lang w:val="fr-FR" w:eastAsia="de-DE"/>
              </w:rPr>
              <w:t xml:space="preserve">Synchroniser les entrées (versement </w:t>
            </w:r>
            <w:proofErr w:type="spellStart"/>
            <w:r w:rsidRPr="00267638">
              <w:rPr>
                <w:rFonts w:ascii="Verdana" w:eastAsia="Times New Roman" w:hAnsi="Verdana" w:cstheme="minorHAnsi"/>
                <w:color w:val="auto"/>
                <w:sz w:val="20"/>
                <w:szCs w:val="20"/>
                <w:lang w:val="fr-FR" w:eastAsia="de-DE"/>
              </w:rPr>
              <w:t>Early</w:t>
            </w:r>
            <w:proofErr w:type="spellEnd"/>
            <w:r w:rsidRPr="00267638">
              <w:rPr>
                <w:rFonts w:ascii="Verdana" w:eastAsia="Times New Roman" w:hAnsi="Verdana" w:cstheme="minorHAnsi"/>
                <w:color w:val="auto"/>
                <w:sz w:val="20"/>
                <w:szCs w:val="20"/>
                <w:lang w:val="fr-FR" w:eastAsia="de-DE"/>
              </w:rPr>
              <w:t xml:space="preserve"> </w:t>
            </w:r>
            <w:proofErr w:type="spellStart"/>
            <w:r w:rsidRPr="00267638">
              <w:rPr>
                <w:rFonts w:ascii="Verdana" w:eastAsia="Times New Roman" w:hAnsi="Verdana" w:cstheme="minorHAnsi"/>
                <w:color w:val="auto"/>
                <w:sz w:val="20"/>
                <w:szCs w:val="20"/>
                <w:lang w:val="fr-FR" w:eastAsia="de-DE"/>
              </w:rPr>
              <w:t>booking</w:t>
            </w:r>
            <w:proofErr w:type="spellEnd"/>
            <w:r w:rsidRPr="00267638">
              <w:rPr>
                <w:rFonts w:ascii="Verdana" w:eastAsia="Times New Roman" w:hAnsi="Verdana" w:cstheme="minorHAnsi"/>
                <w:color w:val="auto"/>
                <w:sz w:val="20"/>
                <w:szCs w:val="20"/>
                <w:lang w:val="fr-FR" w:eastAsia="de-DE"/>
              </w:rPr>
              <w:t xml:space="preserve"> des tours opérateurs), et les sorties de flux financiers (loyers des locaux, dépenses relatives au matériel roulants…).</w:t>
            </w:r>
          </w:p>
          <w:p w14:paraId="6F52E070" w14:textId="77777777" w:rsidR="000C2B35" w:rsidRDefault="00450472" w:rsidP="00837014">
            <w:pPr>
              <w:pStyle w:val="Paragraphedeliste"/>
              <w:numPr>
                <w:ilvl w:val="0"/>
                <w:numId w:val="3"/>
              </w:numPr>
              <w:tabs>
                <w:tab w:val="left" w:pos="9108"/>
              </w:tabs>
              <w:jc w:val="both"/>
              <w:rPr>
                <w:rFonts w:ascii="Verdana" w:eastAsia="Times New Roman" w:hAnsi="Verdana" w:cstheme="minorHAnsi"/>
                <w:color w:val="auto"/>
                <w:sz w:val="20"/>
                <w:szCs w:val="20"/>
                <w:lang w:val="fr-FR" w:eastAsia="de-DE"/>
              </w:rPr>
            </w:pPr>
            <w:r w:rsidRPr="00267638">
              <w:rPr>
                <w:rFonts w:ascii="Verdana" w:eastAsia="Times New Roman" w:hAnsi="Verdana" w:cstheme="minorHAnsi"/>
                <w:color w:val="auto"/>
                <w:sz w:val="20"/>
                <w:szCs w:val="20"/>
                <w:lang w:val="fr-FR" w:eastAsia="de-DE"/>
              </w:rPr>
              <w:t xml:space="preserve">Gérer les titres SICAV de l’agence par l’achat ou vente. </w:t>
            </w:r>
          </w:p>
          <w:p w14:paraId="6A08FA10" w14:textId="77777777" w:rsidR="00956D94" w:rsidRDefault="00956D94" w:rsidP="00956D94">
            <w:pPr>
              <w:tabs>
                <w:tab w:val="left" w:pos="9108"/>
              </w:tabs>
              <w:jc w:val="both"/>
              <w:rPr>
                <w:rFonts w:ascii="Verdana" w:eastAsia="Times New Roman" w:hAnsi="Verdana" w:cstheme="minorHAnsi"/>
                <w:color w:val="auto"/>
                <w:sz w:val="20"/>
                <w:szCs w:val="20"/>
                <w:lang w:val="fr-FR" w:eastAsia="de-DE"/>
              </w:rPr>
            </w:pPr>
          </w:p>
          <w:p w14:paraId="3D760CA4" w14:textId="77777777" w:rsidR="00956D94" w:rsidRPr="00956D94" w:rsidRDefault="00956D94" w:rsidP="00956D94">
            <w:pPr>
              <w:tabs>
                <w:tab w:val="left" w:pos="9108"/>
              </w:tabs>
              <w:jc w:val="both"/>
              <w:rPr>
                <w:rFonts w:ascii="Verdana" w:eastAsia="Times New Roman" w:hAnsi="Verdana" w:cstheme="minorHAnsi"/>
                <w:color w:val="auto"/>
                <w:sz w:val="20"/>
                <w:szCs w:val="20"/>
                <w:lang w:val="fr-FR" w:eastAsia="de-DE"/>
              </w:rPr>
            </w:pPr>
          </w:p>
          <w:p w14:paraId="6564A242" w14:textId="77777777" w:rsidR="007D17B1" w:rsidRPr="00267638" w:rsidRDefault="007D17B1" w:rsidP="007D17B1">
            <w:pPr>
              <w:tabs>
                <w:tab w:val="left" w:pos="9108"/>
              </w:tabs>
              <w:jc w:val="both"/>
              <w:rPr>
                <w:rFonts w:ascii="Verdana" w:eastAsia="Times New Roman" w:hAnsi="Verdana" w:cstheme="minorHAnsi"/>
                <w:color w:val="auto"/>
                <w:sz w:val="20"/>
                <w:szCs w:val="20"/>
                <w:lang w:val="fr-FR" w:eastAsia="de-DE"/>
              </w:rPr>
            </w:pPr>
          </w:p>
          <w:p w14:paraId="1CD42827" w14:textId="77777777" w:rsidR="007D17B1" w:rsidRDefault="007D17B1" w:rsidP="007D17B1">
            <w:pPr>
              <w:tabs>
                <w:tab w:val="left" w:pos="9108"/>
              </w:tabs>
              <w:jc w:val="both"/>
              <w:rPr>
                <w:rFonts w:ascii="Aptos Narrow" w:eastAsia="Times New Roman" w:hAnsi="Aptos Narrow" w:cstheme="minorHAnsi"/>
                <w:color w:val="auto"/>
                <w:lang w:val="fr-FR" w:eastAsia="de-DE"/>
              </w:rPr>
            </w:pPr>
          </w:p>
          <w:p w14:paraId="5A1128ED" w14:textId="743AB15C" w:rsidR="007D17B1" w:rsidRPr="007D17B1" w:rsidRDefault="007D17B1" w:rsidP="007D17B1">
            <w:pPr>
              <w:tabs>
                <w:tab w:val="left" w:pos="9108"/>
              </w:tabs>
              <w:jc w:val="both"/>
              <w:rPr>
                <w:rFonts w:ascii="Aptos Narrow" w:eastAsia="Times New Roman" w:hAnsi="Aptos Narrow" w:cstheme="minorHAnsi"/>
                <w:color w:val="auto"/>
                <w:lang w:val="fr-FR" w:eastAsia="de-DE"/>
              </w:rPr>
            </w:pPr>
          </w:p>
        </w:tc>
      </w:tr>
      <w:tr w:rsidR="00BD4022" w:rsidRPr="00801228" w14:paraId="47C243F8" w14:textId="77777777" w:rsidTr="00D44374">
        <w:trPr>
          <w:trHeight w:val="360"/>
        </w:trPr>
        <w:tc>
          <w:tcPr>
            <w:tcW w:w="10177" w:type="dxa"/>
            <w:gridSpan w:val="2"/>
            <w:tcBorders>
              <w:bottom w:val="single" w:sz="4" w:space="0" w:color="auto"/>
            </w:tcBorders>
          </w:tcPr>
          <w:p w14:paraId="37990113" w14:textId="77777777" w:rsidR="00801228" w:rsidRDefault="00801228" w:rsidP="00E46DDD">
            <w:pPr>
              <w:rPr>
                <w:rFonts w:ascii="Aptos Narrow" w:hAnsi="Aptos Narrow" w:cstheme="minorHAnsi"/>
                <w:b/>
                <w:bCs/>
                <w:lang w:val="fr-FR"/>
              </w:rPr>
            </w:pPr>
          </w:p>
          <w:p w14:paraId="6437B25B" w14:textId="77777777" w:rsidR="00D44374" w:rsidRPr="00C44226" w:rsidRDefault="00D44374" w:rsidP="00E46DDD">
            <w:pPr>
              <w:rPr>
                <w:rFonts w:ascii="Aptos Narrow" w:hAnsi="Aptos Narrow" w:cstheme="minorHAnsi"/>
                <w:b/>
                <w:bCs/>
                <w:lang w:val="fr-FR"/>
              </w:rPr>
            </w:pPr>
          </w:p>
        </w:tc>
      </w:tr>
      <w:tr w:rsidR="00BD4022" w:rsidRPr="00801228" w14:paraId="2A4F630A" w14:textId="77777777" w:rsidTr="00D44374">
        <w:trPr>
          <w:trHeight w:val="89"/>
        </w:trPr>
        <w:tc>
          <w:tcPr>
            <w:tcW w:w="10177" w:type="dxa"/>
            <w:gridSpan w:val="2"/>
            <w:tcBorders>
              <w:top w:val="single" w:sz="4" w:space="0" w:color="auto"/>
            </w:tcBorders>
          </w:tcPr>
          <w:p w14:paraId="02B6650D" w14:textId="77777777" w:rsidR="00BD4022" w:rsidRPr="00C44226" w:rsidRDefault="00BD4022" w:rsidP="00E46DDD">
            <w:pPr>
              <w:rPr>
                <w:rFonts w:ascii="Aptos Narrow" w:hAnsi="Aptos Narrow" w:cstheme="minorHAnsi"/>
                <w:b/>
                <w:bCs/>
                <w:lang w:val="fr-FR"/>
              </w:rPr>
            </w:pPr>
          </w:p>
        </w:tc>
      </w:tr>
      <w:tr w:rsidR="00BD4022" w:rsidRPr="00C44226" w14:paraId="3F031CA5" w14:textId="77777777" w:rsidTr="00723B8F">
        <w:trPr>
          <w:trHeight w:val="454"/>
        </w:trPr>
        <w:tc>
          <w:tcPr>
            <w:tcW w:w="10177" w:type="dxa"/>
            <w:gridSpan w:val="2"/>
            <w:shd w:val="clear" w:color="auto" w:fill="F2F2F2" w:themeFill="background1" w:themeFillShade="F2"/>
            <w:vAlign w:val="center"/>
          </w:tcPr>
          <w:p w14:paraId="42973CC5" w14:textId="77777777" w:rsidR="00BD4022" w:rsidRPr="00031B9E" w:rsidRDefault="00BD4022" w:rsidP="00F83B79">
            <w:pPr>
              <w:jc w:val="center"/>
              <w:rPr>
                <w:rFonts w:ascii="Verdana" w:hAnsi="Verdana" w:cstheme="minorHAnsi"/>
                <w:b/>
                <w:bCs/>
                <w:color w:val="auto"/>
                <w:sz w:val="32"/>
                <w:szCs w:val="32"/>
              </w:rPr>
            </w:pPr>
            <w:r w:rsidRPr="00031B9E">
              <w:rPr>
                <w:rFonts w:ascii="Verdana" w:hAnsi="Verdana" w:cstheme="minorHAnsi"/>
                <w:b/>
                <w:bCs/>
                <w:color w:val="auto"/>
                <w:sz w:val="32"/>
                <w:szCs w:val="32"/>
              </w:rPr>
              <w:t>EDUCATION</w:t>
            </w:r>
          </w:p>
        </w:tc>
      </w:tr>
      <w:tr w:rsidR="00BD4022" w:rsidRPr="00801228" w14:paraId="1F9BDAEA" w14:textId="77777777" w:rsidTr="00723B8F">
        <w:tc>
          <w:tcPr>
            <w:tcW w:w="10177" w:type="dxa"/>
            <w:gridSpan w:val="2"/>
          </w:tcPr>
          <w:p w14:paraId="756EBFED" w14:textId="77777777" w:rsidR="00BD4022" w:rsidRPr="00267638" w:rsidRDefault="00BD4022" w:rsidP="00E46DDD">
            <w:pPr>
              <w:rPr>
                <w:rFonts w:ascii="Verdana" w:hAnsi="Verdana" w:cstheme="minorHAnsi"/>
                <w:b/>
                <w:bCs/>
                <w:sz w:val="20"/>
                <w:szCs w:val="20"/>
                <w:lang w:val="fr-FR"/>
              </w:rPr>
            </w:pPr>
          </w:p>
          <w:p w14:paraId="465011B9" w14:textId="24F59A17" w:rsidR="00A23795" w:rsidRPr="00267638" w:rsidRDefault="00A23795" w:rsidP="00C46127">
            <w:pPr>
              <w:pStyle w:val="Titre1"/>
              <w:ind w:left="-5" w:right="0"/>
              <w:rPr>
                <w:rFonts w:ascii="Verdana" w:hAnsi="Verdana" w:cstheme="minorHAnsi"/>
                <w:sz w:val="20"/>
                <w:szCs w:val="20"/>
                <w:lang w:val="fr-FR"/>
              </w:rPr>
            </w:pPr>
            <w:r w:rsidRPr="00267638">
              <w:rPr>
                <w:rFonts w:ascii="Verdana" w:hAnsi="Verdana" w:cstheme="minorHAnsi"/>
                <w:sz w:val="20"/>
                <w:szCs w:val="20"/>
                <w:lang w:val="fr-FR"/>
              </w:rPr>
              <w:t>2007</w:t>
            </w:r>
          </w:p>
          <w:p w14:paraId="15B7E7DD" w14:textId="18CDE216" w:rsidR="00A23795" w:rsidRPr="00267638" w:rsidRDefault="00A23795" w:rsidP="00FD64E4">
            <w:pPr>
              <w:pStyle w:val="Titre1"/>
              <w:ind w:left="-5" w:right="0"/>
              <w:rPr>
                <w:rFonts w:ascii="Verdana" w:hAnsi="Verdana" w:cstheme="minorHAnsi"/>
                <w:color w:val="auto"/>
                <w:sz w:val="20"/>
                <w:szCs w:val="20"/>
                <w:lang w:val="fr-FR"/>
              </w:rPr>
            </w:pPr>
            <w:r w:rsidRPr="00267638">
              <w:rPr>
                <w:rFonts w:ascii="Verdana" w:hAnsi="Verdana" w:cstheme="minorHAnsi"/>
                <w:color w:val="auto"/>
                <w:sz w:val="20"/>
                <w:szCs w:val="20"/>
                <w:lang w:val="fr-FR"/>
              </w:rPr>
              <w:t xml:space="preserve">Certificat d’Etude Supérieur Spécialisée en </w:t>
            </w:r>
            <w:r w:rsidR="008F181B" w:rsidRPr="00267638">
              <w:rPr>
                <w:rFonts w:ascii="Verdana" w:hAnsi="Verdana" w:cstheme="minorHAnsi"/>
                <w:color w:val="auto"/>
                <w:sz w:val="20"/>
                <w:szCs w:val="20"/>
                <w:lang w:val="fr-FR"/>
              </w:rPr>
              <w:t>T.I.C,</w:t>
            </w:r>
            <w:r w:rsidR="00FD64E4" w:rsidRPr="00267638">
              <w:rPr>
                <w:rFonts w:ascii="Verdana" w:hAnsi="Verdana" w:cstheme="minorHAnsi"/>
                <w:color w:val="auto"/>
                <w:sz w:val="20"/>
                <w:szCs w:val="20"/>
                <w:lang w:val="fr-FR"/>
              </w:rPr>
              <w:t xml:space="preserve"> </w:t>
            </w:r>
            <w:r w:rsidRPr="00267638">
              <w:rPr>
                <w:rFonts w:ascii="Verdana" w:hAnsi="Verdana" w:cstheme="minorHAnsi"/>
                <w:b w:val="0"/>
                <w:bCs/>
                <w:color w:val="auto"/>
                <w:sz w:val="20"/>
                <w:szCs w:val="20"/>
                <w:lang w:val="fr-FR"/>
              </w:rPr>
              <w:t>Centre d'Information, de Formation, de Documentation et d'Etudes en Technologies des Communications</w:t>
            </w:r>
            <w:r w:rsidR="00FD64E4" w:rsidRPr="00267638">
              <w:rPr>
                <w:rFonts w:ascii="Verdana" w:hAnsi="Verdana" w:cstheme="minorHAnsi"/>
                <w:b w:val="0"/>
                <w:bCs/>
                <w:color w:val="auto"/>
                <w:sz w:val="20"/>
                <w:szCs w:val="20"/>
                <w:lang w:val="fr-FR"/>
              </w:rPr>
              <w:t xml:space="preserve"> de Tunis </w:t>
            </w:r>
            <w:r w:rsidRPr="00267638">
              <w:rPr>
                <w:rFonts w:ascii="Verdana" w:hAnsi="Verdana" w:cstheme="minorHAnsi"/>
                <w:b w:val="0"/>
                <w:bCs/>
                <w:color w:val="auto"/>
                <w:sz w:val="20"/>
                <w:szCs w:val="20"/>
                <w:lang w:val="fr-FR"/>
              </w:rPr>
              <w:t>(CIFODCOM)</w:t>
            </w:r>
          </w:p>
          <w:p w14:paraId="1596DAF5" w14:textId="42EF4B6B" w:rsidR="00A23795" w:rsidRPr="00267638" w:rsidRDefault="00A23795" w:rsidP="00C46127">
            <w:pPr>
              <w:pStyle w:val="Titre1"/>
              <w:ind w:left="-5" w:right="0"/>
              <w:rPr>
                <w:rFonts w:ascii="Verdana" w:hAnsi="Verdana" w:cstheme="minorHAnsi"/>
                <w:color w:val="auto"/>
                <w:sz w:val="20"/>
                <w:szCs w:val="20"/>
                <w:lang w:val="fr-FR"/>
              </w:rPr>
            </w:pPr>
            <w:r w:rsidRPr="00267638">
              <w:rPr>
                <w:rFonts w:ascii="Verdana" w:hAnsi="Verdana" w:cstheme="minorHAnsi"/>
                <w:color w:val="auto"/>
                <w:sz w:val="20"/>
                <w:szCs w:val="20"/>
                <w:lang w:val="fr-FR"/>
              </w:rPr>
              <w:t>2006</w:t>
            </w:r>
          </w:p>
          <w:p w14:paraId="59DB4F81" w14:textId="10D2675B" w:rsidR="00C46127" w:rsidRPr="00267638" w:rsidRDefault="00A23795" w:rsidP="00FD64E4">
            <w:pPr>
              <w:pStyle w:val="Titre1"/>
              <w:ind w:left="-5" w:right="0"/>
              <w:rPr>
                <w:rFonts w:ascii="Verdana" w:hAnsi="Verdana" w:cstheme="minorHAnsi"/>
                <w:b w:val="0"/>
                <w:bCs/>
                <w:color w:val="auto"/>
                <w:sz w:val="20"/>
                <w:szCs w:val="20"/>
                <w:lang w:val="fr-FR"/>
              </w:rPr>
            </w:pPr>
            <w:r w:rsidRPr="00267638">
              <w:rPr>
                <w:rFonts w:ascii="Verdana" w:hAnsi="Verdana" w:cstheme="minorHAnsi"/>
                <w:color w:val="auto"/>
                <w:sz w:val="20"/>
                <w:szCs w:val="20"/>
                <w:lang w:val="fr-FR"/>
              </w:rPr>
              <w:t xml:space="preserve">Maitrise en Science de Gestion Spécialité Finance </w:t>
            </w:r>
            <w:r w:rsidR="002B3D54" w:rsidRPr="00267638">
              <w:rPr>
                <w:rFonts w:ascii="Verdana" w:hAnsi="Verdana" w:cstheme="minorHAnsi"/>
                <w:color w:val="auto"/>
                <w:sz w:val="20"/>
                <w:szCs w:val="20"/>
                <w:lang w:val="fr-FR"/>
              </w:rPr>
              <w:t>(l’équivalent du Baccalauréat</w:t>
            </w:r>
            <w:r w:rsidR="002B3D54" w:rsidRPr="00267638">
              <w:rPr>
                <w:rFonts w:ascii="Verdana" w:hAnsi="Verdana" w:cstheme="minorHAnsi"/>
                <w:b w:val="0"/>
                <w:bCs/>
                <w:color w:val="auto"/>
                <w:sz w:val="20"/>
                <w:szCs w:val="20"/>
                <w:lang w:val="fr-FR"/>
              </w:rPr>
              <w:t>)</w:t>
            </w:r>
            <w:r w:rsidR="00FD64E4" w:rsidRPr="00267638">
              <w:rPr>
                <w:rFonts w:ascii="Verdana" w:hAnsi="Verdana" w:cstheme="minorHAnsi"/>
                <w:b w:val="0"/>
                <w:bCs/>
                <w:color w:val="auto"/>
                <w:sz w:val="20"/>
                <w:szCs w:val="20"/>
                <w:lang w:val="fr-FR"/>
              </w:rPr>
              <w:t xml:space="preserve">, </w:t>
            </w:r>
            <w:r w:rsidRPr="00267638">
              <w:rPr>
                <w:rFonts w:ascii="Verdana" w:hAnsi="Verdana" w:cstheme="minorHAnsi"/>
                <w:b w:val="0"/>
                <w:bCs/>
                <w:color w:val="auto"/>
                <w:sz w:val="20"/>
                <w:szCs w:val="20"/>
                <w:lang w:val="fr-FR"/>
              </w:rPr>
              <w:t>Ecole Supérieur des sciences économiques et commerciales de Tunis (ESSEC)</w:t>
            </w:r>
          </w:p>
          <w:p w14:paraId="7216A708" w14:textId="77777777" w:rsidR="00A23795" w:rsidRPr="00267638" w:rsidRDefault="00A23795" w:rsidP="00C46127">
            <w:pPr>
              <w:pStyle w:val="Titre1"/>
              <w:ind w:left="-5" w:right="0"/>
              <w:rPr>
                <w:rFonts w:ascii="Verdana" w:hAnsi="Verdana" w:cstheme="minorHAnsi"/>
                <w:color w:val="auto"/>
                <w:sz w:val="20"/>
                <w:szCs w:val="20"/>
                <w:lang w:val="fr-FR"/>
              </w:rPr>
            </w:pPr>
            <w:r w:rsidRPr="00267638">
              <w:rPr>
                <w:rFonts w:ascii="Verdana" w:hAnsi="Verdana" w:cstheme="minorHAnsi"/>
                <w:color w:val="auto"/>
                <w:sz w:val="20"/>
                <w:szCs w:val="20"/>
                <w:lang w:val="fr-FR"/>
              </w:rPr>
              <w:t>2001</w:t>
            </w:r>
          </w:p>
          <w:p w14:paraId="28249CB0" w14:textId="4FB2812A" w:rsidR="00450472" w:rsidRPr="00267638" w:rsidRDefault="00FD64E4" w:rsidP="00FD64E4">
            <w:pPr>
              <w:pStyle w:val="Titre1"/>
              <w:ind w:left="-5" w:right="0"/>
              <w:rPr>
                <w:rFonts w:ascii="Verdana" w:hAnsi="Verdana" w:cstheme="minorHAnsi"/>
                <w:sz w:val="20"/>
                <w:szCs w:val="20"/>
                <w:lang w:val="fr-FR"/>
              </w:rPr>
            </w:pPr>
            <w:r w:rsidRPr="00267638">
              <w:rPr>
                <w:rFonts w:ascii="Verdana" w:hAnsi="Verdana" w:cstheme="minorHAnsi"/>
                <w:color w:val="auto"/>
                <w:sz w:val="20"/>
                <w:szCs w:val="20"/>
                <w:lang w:val="fr-FR"/>
              </w:rPr>
              <w:t>Baccalauréat</w:t>
            </w:r>
            <w:r w:rsidR="006C14C5" w:rsidRPr="00267638">
              <w:rPr>
                <w:rFonts w:ascii="Verdana" w:hAnsi="Verdana" w:cstheme="minorHAnsi"/>
                <w:color w:val="auto"/>
                <w:sz w:val="20"/>
                <w:szCs w:val="20"/>
                <w:lang w:val="fr-FR"/>
              </w:rPr>
              <w:t xml:space="preserve"> Economie &amp; Gestion</w:t>
            </w:r>
            <w:r w:rsidRPr="00267638">
              <w:rPr>
                <w:rFonts w:ascii="Verdana" w:hAnsi="Verdana" w:cstheme="minorHAnsi"/>
                <w:color w:val="auto"/>
                <w:sz w:val="20"/>
                <w:szCs w:val="20"/>
                <w:lang w:val="fr-FR"/>
              </w:rPr>
              <w:t xml:space="preserve"> (</w:t>
            </w:r>
            <w:r w:rsidR="002B3D54" w:rsidRPr="00267638">
              <w:rPr>
                <w:rFonts w:ascii="Verdana" w:hAnsi="Verdana" w:cstheme="minorHAnsi"/>
                <w:color w:val="auto"/>
                <w:sz w:val="20"/>
                <w:szCs w:val="20"/>
                <w:lang w:val="fr-FR"/>
              </w:rPr>
              <w:t>l’équivalent du Diplôme d’études collégiales)</w:t>
            </w:r>
            <w:r w:rsidRPr="00267638">
              <w:rPr>
                <w:rFonts w:ascii="Verdana" w:hAnsi="Verdana" w:cstheme="minorHAnsi"/>
                <w:color w:val="auto"/>
                <w:sz w:val="20"/>
                <w:szCs w:val="20"/>
                <w:lang w:val="fr-FR"/>
              </w:rPr>
              <w:t xml:space="preserve">, </w:t>
            </w:r>
            <w:r w:rsidR="00A23795" w:rsidRPr="00267638">
              <w:rPr>
                <w:rFonts w:ascii="Verdana" w:hAnsi="Verdana" w:cstheme="minorHAnsi"/>
                <w:b w:val="0"/>
                <w:bCs/>
                <w:color w:val="auto"/>
                <w:sz w:val="20"/>
                <w:szCs w:val="20"/>
                <w:lang w:val="fr-FR"/>
              </w:rPr>
              <w:t xml:space="preserve">Lycée IBN ABI DHIEF, La </w:t>
            </w:r>
            <w:proofErr w:type="spellStart"/>
            <w:r w:rsidR="00A23795" w:rsidRPr="00267638">
              <w:rPr>
                <w:rFonts w:ascii="Verdana" w:hAnsi="Verdana" w:cstheme="minorHAnsi"/>
                <w:b w:val="0"/>
                <w:bCs/>
                <w:color w:val="auto"/>
                <w:sz w:val="20"/>
                <w:szCs w:val="20"/>
                <w:lang w:val="fr-FR"/>
              </w:rPr>
              <w:t>Manouba</w:t>
            </w:r>
            <w:proofErr w:type="spellEnd"/>
          </w:p>
        </w:tc>
      </w:tr>
      <w:tr w:rsidR="00F83B79" w:rsidRPr="00801228" w14:paraId="1C76E6FA" w14:textId="77777777" w:rsidTr="00723B8F">
        <w:tc>
          <w:tcPr>
            <w:tcW w:w="10177" w:type="dxa"/>
            <w:gridSpan w:val="2"/>
            <w:tcBorders>
              <w:bottom w:val="single" w:sz="4" w:space="0" w:color="auto"/>
            </w:tcBorders>
          </w:tcPr>
          <w:p w14:paraId="392A07B8" w14:textId="77777777" w:rsidR="00F83B79" w:rsidRPr="00267638" w:rsidRDefault="00F83B79" w:rsidP="00E46DDD">
            <w:pPr>
              <w:rPr>
                <w:rFonts w:ascii="Verdana" w:hAnsi="Verdana" w:cstheme="minorHAnsi"/>
                <w:b/>
                <w:bCs/>
                <w:sz w:val="20"/>
                <w:szCs w:val="20"/>
                <w:lang w:val="fr-FR"/>
              </w:rPr>
            </w:pPr>
          </w:p>
        </w:tc>
      </w:tr>
      <w:tr w:rsidR="00F83B79" w:rsidRPr="00801228" w14:paraId="2B53FAA9" w14:textId="77777777" w:rsidTr="00723B8F">
        <w:tc>
          <w:tcPr>
            <w:tcW w:w="10177" w:type="dxa"/>
            <w:gridSpan w:val="2"/>
            <w:tcBorders>
              <w:top w:val="single" w:sz="4" w:space="0" w:color="auto"/>
            </w:tcBorders>
          </w:tcPr>
          <w:p w14:paraId="1887C317" w14:textId="77777777" w:rsidR="00F83B79" w:rsidRPr="00C44226" w:rsidRDefault="00F83B79" w:rsidP="00E46DDD">
            <w:pPr>
              <w:rPr>
                <w:rFonts w:ascii="Aptos Narrow" w:hAnsi="Aptos Narrow" w:cstheme="minorHAnsi"/>
                <w:b/>
                <w:bCs/>
                <w:lang w:val="fr-FR"/>
              </w:rPr>
            </w:pPr>
          </w:p>
        </w:tc>
      </w:tr>
      <w:tr w:rsidR="00F83B79" w:rsidRPr="00C44226" w14:paraId="2A605249" w14:textId="77777777" w:rsidTr="00723B8F">
        <w:trPr>
          <w:trHeight w:val="454"/>
        </w:trPr>
        <w:tc>
          <w:tcPr>
            <w:tcW w:w="10177" w:type="dxa"/>
            <w:gridSpan w:val="2"/>
            <w:shd w:val="clear" w:color="auto" w:fill="F2F2F2" w:themeFill="background1" w:themeFillShade="F2"/>
            <w:vAlign w:val="center"/>
          </w:tcPr>
          <w:p w14:paraId="4FC3ECCD" w14:textId="1AF94E6E" w:rsidR="00F83B79" w:rsidRPr="00031B9E" w:rsidRDefault="00C46127" w:rsidP="00F83B79">
            <w:pPr>
              <w:jc w:val="center"/>
              <w:rPr>
                <w:rFonts w:ascii="Verdana" w:hAnsi="Verdana" w:cstheme="minorHAnsi"/>
                <w:b/>
                <w:bCs/>
                <w:color w:val="auto"/>
                <w:sz w:val="24"/>
                <w:szCs w:val="24"/>
              </w:rPr>
            </w:pPr>
            <w:r w:rsidRPr="00031B9E">
              <w:rPr>
                <w:rFonts w:ascii="Verdana" w:hAnsi="Verdana" w:cstheme="minorHAnsi"/>
                <w:b/>
                <w:bCs/>
                <w:color w:val="auto"/>
                <w:sz w:val="32"/>
                <w:szCs w:val="32"/>
              </w:rPr>
              <w:t>COMPETENCES</w:t>
            </w:r>
            <w:r w:rsidRPr="00031B9E">
              <w:rPr>
                <w:rFonts w:ascii="Verdana" w:hAnsi="Verdana" w:cstheme="minorHAnsi"/>
                <w:b/>
                <w:bCs/>
                <w:color w:val="auto"/>
                <w:sz w:val="24"/>
                <w:szCs w:val="24"/>
              </w:rPr>
              <w:t xml:space="preserve">  </w:t>
            </w:r>
          </w:p>
        </w:tc>
      </w:tr>
      <w:tr w:rsidR="0062722A" w:rsidRPr="00801228" w14:paraId="639846CE" w14:textId="77777777" w:rsidTr="00723B8F">
        <w:trPr>
          <w:trHeight w:val="454"/>
        </w:trPr>
        <w:tc>
          <w:tcPr>
            <w:tcW w:w="5286" w:type="dxa"/>
            <w:shd w:val="clear" w:color="auto" w:fill="auto"/>
            <w:vAlign w:val="center"/>
          </w:tcPr>
          <w:p w14:paraId="0F1828E8" w14:textId="77777777" w:rsidR="0062722A" w:rsidRPr="00A51847" w:rsidRDefault="0062722A" w:rsidP="0062722A">
            <w:pPr>
              <w:pStyle w:val="Paragraphedeliste"/>
              <w:ind w:left="1038"/>
              <w:rPr>
                <w:rFonts w:ascii="Verdana" w:eastAsia="Times New Roman" w:hAnsi="Verdana" w:cstheme="minorHAnsi"/>
                <w:color w:val="auto"/>
                <w:sz w:val="20"/>
                <w:szCs w:val="20"/>
                <w:lang w:val="en-GB" w:eastAsia="de-DE"/>
              </w:rPr>
            </w:pPr>
          </w:p>
          <w:p w14:paraId="2CE5F498" w14:textId="77777777" w:rsidR="0062722A" w:rsidRPr="0062722A" w:rsidRDefault="0062722A" w:rsidP="0062722A">
            <w:pPr>
              <w:pStyle w:val="Paragraphedeliste"/>
              <w:numPr>
                <w:ilvl w:val="0"/>
                <w:numId w:val="3"/>
              </w:numPr>
              <w:rPr>
                <w:rFonts w:ascii="Verdana" w:eastAsia="Times New Roman" w:hAnsi="Verdana" w:cstheme="minorHAnsi"/>
                <w:color w:val="auto"/>
                <w:sz w:val="20"/>
                <w:szCs w:val="20"/>
                <w:lang w:val="fr-FR" w:eastAsia="de-DE"/>
              </w:rPr>
            </w:pPr>
            <w:bookmarkStart w:id="0" w:name="_Hlk158566509"/>
            <w:r w:rsidRPr="00A51847">
              <w:rPr>
                <w:rFonts w:ascii="Verdana" w:eastAsia="Times New Roman" w:hAnsi="Verdana" w:cstheme="minorHAnsi"/>
                <w:color w:val="auto"/>
                <w:sz w:val="20"/>
                <w:szCs w:val="20"/>
                <w:lang w:val="fr-FR" w:eastAsia="de-DE"/>
              </w:rPr>
              <w:t>Sens de la communication, et e</w:t>
            </w:r>
            <w:r w:rsidRPr="00A51847">
              <w:rPr>
                <w:rFonts w:ascii="Verdana" w:hAnsi="Verdana" w:cstheme="minorHAnsi"/>
                <w:color w:val="auto"/>
                <w:sz w:val="20"/>
                <w:szCs w:val="20"/>
                <w:lang w:val="fr-FR"/>
              </w:rPr>
              <w:t>sprit d’équipe</w:t>
            </w:r>
          </w:p>
          <w:p w14:paraId="6D335317" w14:textId="4BD5DFD2" w:rsidR="0062722A" w:rsidRPr="00A51847" w:rsidRDefault="0062722A" w:rsidP="0062722A">
            <w:pPr>
              <w:pStyle w:val="Paragraphedeliste"/>
              <w:numPr>
                <w:ilvl w:val="0"/>
                <w:numId w:val="3"/>
              </w:numPr>
              <w:rPr>
                <w:rFonts w:ascii="Verdana" w:eastAsia="Times New Roman" w:hAnsi="Verdana" w:cstheme="minorHAnsi"/>
                <w:color w:val="auto"/>
                <w:sz w:val="20"/>
                <w:szCs w:val="20"/>
                <w:lang w:val="fr-FR" w:eastAsia="de-DE"/>
              </w:rPr>
            </w:pPr>
            <w:r>
              <w:rPr>
                <w:rFonts w:ascii="Verdana" w:hAnsi="Verdana" w:cstheme="minorHAnsi"/>
                <w:color w:val="auto"/>
                <w:sz w:val="20"/>
                <w:szCs w:val="20"/>
                <w:lang w:val="fr-FR"/>
              </w:rPr>
              <w:t xml:space="preserve">Tendance a la résolution </w:t>
            </w:r>
            <w:proofErr w:type="gramStart"/>
            <w:r>
              <w:rPr>
                <w:rFonts w:ascii="Verdana" w:hAnsi="Verdana" w:cstheme="minorHAnsi"/>
                <w:color w:val="auto"/>
                <w:sz w:val="20"/>
                <w:szCs w:val="20"/>
                <w:lang w:val="fr-FR"/>
              </w:rPr>
              <w:t>des conflit</w:t>
            </w:r>
            <w:proofErr w:type="gramEnd"/>
            <w:r>
              <w:rPr>
                <w:rFonts w:ascii="Verdana" w:hAnsi="Verdana" w:cstheme="minorHAnsi"/>
                <w:color w:val="auto"/>
                <w:sz w:val="20"/>
                <w:szCs w:val="20"/>
                <w:lang w:val="fr-FR"/>
              </w:rPr>
              <w:t xml:space="preserve"> et des problèmes</w:t>
            </w:r>
          </w:p>
          <w:p w14:paraId="0CE545EC" w14:textId="77777777" w:rsidR="0062722A" w:rsidRPr="00A51847" w:rsidRDefault="0062722A" w:rsidP="0062722A">
            <w:pPr>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Sens de l’organisation</w:t>
            </w:r>
          </w:p>
          <w:p w14:paraId="52B830A2" w14:textId="77777777" w:rsidR="0062722A" w:rsidRPr="00A51847" w:rsidRDefault="0062722A" w:rsidP="0062722A">
            <w:pPr>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Gestions des relations avec les fournisseurs et les banques.</w:t>
            </w:r>
          </w:p>
          <w:p w14:paraId="7F2E9A64" w14:textId="77777777" w:rsidR="0062722A" w:rsidRPr="00A51847" w:rsidRDefault="0062722A" w:rsidP="0062722A">
            <w:pPr>
              <w:pStyle w:val="Paragraphedeliste"/>
              <w:numPr>
                <w:ilvl w:val="0"/>
                <w:numId w:val="3"/>
              </w:numPr>
              <w:rPr>
                <w:rFonts w:ascii="Verdana" w:eastAsia="Times New Roman" w:hAnsi="Verdana" w:cstheme="minorHAnsi"/>
                <w:color w:val="auto"/>
                <w:sz w:val="20"/>
                <w:szCs w:val="20"/>
                <w:lang w:val="en-GB" w:eastAsia="de-DE"/>
              </w:rPr>
            </w:pPr>
            <w:r w:rsidRPr="00A51847">
              <w:rPr>
                <w:rFonts w:ascii="Verdana" w:hAnsi="Verdana" w:cstheme="minorHAnsi"/>
                <w:color w:val="auto"/>
                <w:sz w:val="20"/>
                <w:szCs w:val="20"/>
              </w:rPr>
              <w:t xml:space="preserve">Attention aux details. </w:t>
            </w:r>
          </w:p>
          <w:p w14:paraId="43E5D5C6" w14:textId="6EB8E9BF" w:rsidR="0062722A" w:rsidRPr="0062722A" w:rsidRDefault="0062722A" w:rsidP="0062722A">
            <w:pPr>
              <w:pStyle w:val="Paragraphedeliste"/>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Aptitude pour l’apprentissage et la formation</w:t>
            </w:r>
          </w:p>
          <w:p w14:paraId="6346DE00" w14:textId="77777777" w:rsidR="0062722A" w:rsidRPr="00A51847" w:rsidRDefault="0062722A" w:rsidP="0062722A">
            <w:pPr>
              <w:pStyle w:val="Paragraphedeliste"/>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Esprit analytique et synthétique</w:t>
            </w:r>
          </w:p>
          <w:p w14:paraId="30BF945F" w14:textId="77777777" w:rsidR="0062722A" w:rsidRPr="00A51847" w:rsidRDefault="0062722A" w:rsidP="0062722A">
            <w:pPr>
              <w:pStyle w:val="Paragraphedeliste"/>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 xml:space="preserve">Force de proposition, négociation et prise d’initiatives. </w:t>
            </w:r>
          </w:p>
          <w:p w14:paraId="40ABC958" w14:textId="77777777" w:rsidR="0062722A" w:rsidRPr="00A51847" w:rsidRDefault="0062722A" w:rsidP="0062722A">
            <w:pPr>
              <w:pStyle w:val="Paragraphedeliste"/>
              <w:ind w:left="1038"/>
              <w:rPr>
                <w:rFonts w:ascii="Verdana" w:eastAsia="Times New Roman" w:hAnsi="Verdana" w:cstheme="minorHAnsi"/>
                <w:color w:val="auto"/>
                <w:sz w:val="20"/>
                <w:szCs w:val="20"/>
                <w:lang w:val="fr-FR" w:eastAsia="de-DE"/>
              </w:rPr>
            </w:pPr>
          </w:p>
          <w:bookmarkEnd w:id="0"/>
          <w:p w14:paraId="1957FDBA" w14:textId="77777777" w:rsidR="0062722A" w:rsidRPr="00A51847" w:rsidRDefault="0062722A" w:rsidP="0062722A">
            <w:pPr>
              <w:pStyle w:val="Paragraphedeliste"/>
              <w:ind w:left="1038"/>
              <w:rPr>
                <w:rFonts w:ascii="Verdana" w:eastAsia="Times New Roman" w:hAnsi="Verdana" w:cstheme="minorHAnsi"/>
                <w:color w:val="auto"/>
                <w:sz w:val="20"/>
                <w:szCs w:val="20"/>
                <w:lang w:val="fr-FR" w:eastAsia="de-DE"/>
              </w:rPr>
            </w:pPr>
            <w:r w:rsidRPr="00A51847">
              <w:rPr>
                <w:rFonts w:ascii="Verdana" w:eastAsia="Times New Roman" w:hAnsi="Verdana" w:cstheme="minorHAnsi"/>
                <w:noProof/>
                <w:color w:val="auto"/>
                <w:sz w:val="20"/>
                <w:szCs w:val="20"/>
                <w:lang w:val="fr-FR" w:eastAsia="de-DE"/>
              </w:rPr>
              <mc:AlternateContent>
                <mc:Choice Requires="wps">
                  <w:drawing>
                    <wp:anchor distT="0" distB="0" distL="114300" distR="114300" simplePos="0" relativeHeight="251661312" behindDoc="0" locked="0" layoutInCell="1" allowOverlap="1" wp14:anchorId="1FA1B155" wp14:editId="191CCF6A">
                      <wp:simplePos x="0" y="0"/>
                      <wp:positionH relativeFrom="column">
                        <wp:posOffset>-90170</wp:posOffset>
                      </wp:positionH>
                      <wp:positionV relativeFrom="paragraph">
                        <wp:posOffset>182245</wp:posOffset>
                      </wp:positionV>
                      <wp:extent cx="6467475" cy="0"/>
                      <wp:effectExtent l="0" t="0" r="0" b="0"/>
                      <wp:wrapNone/>
                      <wp:docPr id="783709599" name="Connecteur droit 1"/>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2B9B3" id="Connecteur droi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4.35pt" to="502.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" strokecolor="black [3213]" strokeweight=".5pt">
                      <v:stroke joinstyle="miter"/>
                    </v:line>
                  </w:pict>
                </mc:Fallback>
              </mc:AlternateContent>
            </w:r>
          </w:p>
          <w:p w14:paraId="59930F1B" w14:textId="5FAD8A5B" w:rsidR="0062722A" w:rsidRPr="00267638" w:rsidRDefault="0062722A" w:rsidP="0062722A">
            <w:pPr>
              <w:pStyle w:val="Paragraphedeliste"/>
              <w:ind w:left="1038"/>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ab/>
            </w:r>
          </w:p>
        </w:tc>
        <w:tc>
          <w:tcPr>
            <w:tcW w:w="4891" w:type="dxa"/>
            <w:shd w:val="clear" w:color="auto" w:fill="auto"/>
            <w:vAlign w:val="center"/>
          </w:tcPr>
          <w:p w14:paraId="014DDE91" w14:textId="77777777" w:rsidR="0062722A" w:rsidRPr="00A51847" w:rsidRDefault="0062722A" w:rsidP="0062722A">
            <w:pPr>
              <w:ind w:left="612"/>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 xml:space="preserve"> </w:t>
            </w:r>
          </w:p>
          <w:p w14:paraId="236017FA" w14:textId="77777777" w:rsidR="0062722A" w:rsidRPr="00A51847" w:rsidRDefault="0062722A" w:rsidP="0062722A">
            <w:pPr>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Capacité d’adaptation et gestion de stress</w:t>
            </w:r>
          </w:p>
          <w:p w14:paraId="4F454E6B" w14:textId="77777777" w:rsidR="0062722A" w:rsidRPr="00A51847" w:rsidRDefault="0062722A" w:rsidP="0062722A">
            <w:pPr>
              <w:pStyle w:val="Paragraphedeliste"/>
              <w:numPr>
                <w:ilvl w:val="0"/>
                <w:numId w:val="3"/>
              </w:numPr>
              <w:rPr>
                <w:rFonts w:ascii="Verdana" w:eastAsia="Times New Roman" w:hAnsi="Verdana" w:cstheme="minorHAnsi"/>
                <w:color w:val="auto"/>
                <w:sz w:val="20"/>
                <w:szCs w:val="20"/>
                <w:lang w:val="fr-FR" w:eastAsia="de-DE"/>
              </w:rPr>
            </w:pPr>
            <w:r w:rsidRPr="00A51847">
              <w:rPr>
                <w:rFonts w:ascii="Verdana" w:eastAsia="Times New Roman" w:hAnsi="Verdana" w:cstheme="minorHAnsi"/>
                <w:color w:val="auto"/>
                <w:sz w:val="20"/>
                <w:szCs w:val="20"/>
                <w:lang w:val="fr-FR" w:eastAsia="de-DE"/>
              </w:rPr>
              <w:t>Aisance rédactionnelle</w:t>
            </w:r>
          </w:p>
          <w:p w14:paraId="30DE4ED1" w14:textId="77777777" w:rsidR="0062722A" w:rsidRPr="00A51847" w:rsidRDefault="0062722A" w:rsidP="0062722A">
            <w:pPr>
              <w:numPr>
                <w:ilvl w:val="0"/>
                <w:numId w:val="3"/>
              </w:numPr>
              <w:spacing w:after="157"/>
              <w:ind w:right="8"/>
              <w:rPr>
                <w:rFonts w:ascii="Verdana" w:hAnsi="Verdana" w:cstheme="minorHAnsi"/>
                <w:color w:val="auto"/>
                <w:sz w:val="20"/>
                <w:szCs w:val="20"/>
                <w:lang w:val="fr-FR"/>
              </w:rPr>
            </w:pPr>
            <w:r w:rsidRPr="00A51847">
              <w:rPr>
                <w:rFonts w:ascii="Verdana" w:eastAsia="Times New Roman" w:hAnsi="Verdana" w:cstheme="minorHAnsi"/>
                <w:color w:val="auto"/>
                <w:sz w:val="20"/>
                <w:szCs w:val="20"/>
                <w:lang w:val="fr-FR" w:eastAsia="de-DE"/>
              </w:rPr>
              <w:t>Maitrise du logiciel ERP</w:t>
            </w:r>
          </w:p>
          <w:p w14:paraId="5B8269A3" w14:textId="77777777" w:rsidR="0062722A" w:rsidRPr="00A51847" w:rsidRDefault="0062722A" w:rsidP="0062722A">
            <w:pPr>
              <w:numPr>
                <w:ilvl w:val="0"/>
                <w:numId w:val="3"/>
              </w:numPr>
              <w:spacing w:after="157"/>
              <w:ind w:right="8"/>
              <w:rPr>
                <w:rFonts w:ascii="Verdana" w:hAnsi="Verdana" w:cstheme="minorHAnsi"/>
                <w:color w:val="auto"/>
                <w:sz w:val="20"/>
                <w:szCs w:val="20"/>
                <w:lang w:val="fr-FR"/>
              </w:rPr>
            </w:pPr>
            <w:r w:rsidRPr="00A51847">
              <w:rPr>
                <w:rFonts w:ascii="Verdana" w:eastAsia="Times New Roman" w:hAnsi="Verdana" w:cstheme="minorHAnsi"/>
                <w:color w:val="auto"/>
                <w:sz w:val="20"/>
                <w:szCs w:val="20"/>
                <w:lang w:val="fr-FR" w:eastAsia="de-DE"/>
              </w:rPr>
              <w:t>Maitrise de la suite Microsoft Office (Word, Excel, Access...)</w:t>
            </w:r>
          </w:p>
          <w:p w14:paraId="351B7785" w14:textId="77777777" w:rsidR="0062722A" w:rsidRPr="00A51847" w:rsidRDefault="0062722A" w:rsidP="0062722A">
            <w:pPr>
              <w:numPr>
                <w:ilvl w:val="0"/>
                <w:numId w:val="3"/>
              </w:numPr>
              <w:spacing w:after="26"/>
              <w:ind w:right="8"/>
              <w:rPr>
                <w:rFonts w:ascii="Verdana" w:hAnsi="Verdana" w:cstheme="minorHAnsi"/>
                <w:color w:val="auto"/>
                <w:sz w:val="20"/>
                <w:szCs w:val="20"/>
                <w:lang w:val="fr-FR"/>
              </w:rPr>
            </w:pPr>
            <w:r w:rsidRPr="00A51847">
              <w:rPr>
                <w:rFonts w:ascii="Verdana" w:hAnsi="Verdana" w:cstheme="minorHAnsi"/>
                <w:color w:val="auto"/>
                <w:sz w:val="20"/>
                <w:szCs w:val="20"/>
                <w:lang w:val="fr-FR"/>
              </w:rPr>
              <w:t>Compétences avancées en informatique général (Hardware et software) et en programmation</w:t>
            </w:r>
          </w:p>
          <w:p w14:paraId="79C4F2F8" w14:textId="77777777" w:rsidR="0062722A" w:rsidRPr="00A51847" w:rsidRDefault="0062722A" w:rsidP="0062722A">
            <w:pPr>
              <w:spacing w:after="26"/>
              <w:ind w:left="1038" w:right="8"/>
              <w:rPr>
                <w:rFonts w:ascii="Verdana" w:hAnsi="Verdana" w:cstheme="minorHAnsi"/>
                <w:color w:val="auto"/>
                <w:sz w:val="20"/>
                <w:szCs w:val="20"/>
                <w:lang w:val="fr-FR"/>
              </w:rPr>
            </w:pPr>
          </w:p>
          <w:p w14:paraId="13AA0324" w14:textId="77777777" w:rsidR="0062722A" w:rsidRPr="00A51847" w:rsidRDefault="0062722A" w:rsidP="0062722A">
            <w:pPr>
              <w:spacing w:after="26"/>
              <w:ind w:right="8"/>
              <w:rPr>
                <w:rFonts w:ascii="Verdana" w:hAnsi="Verdana" w:cstheme="minorHAnsi"/>
                <w:color w:val="auto"/>
                <w:sz w:val="20"/>
                <w:szCs w:val="20"/>
                <w:lang w:val="fr-FR"/>
              </w:rPr>
            </w:pPr>
          </w:p>
          <w:p w14:paraId="4BBB1819" w14:textId="6B815A67" w:rsidR="0062722A" w:rsidRPr="00267638" w:rsidRDefault="0062722A" w:rsidP="0062722A">
            <w:pPr>
              <w:spacing w:after="26"/>
              <w:ind w:right="8"/>
              <w:rPr>
                <w:rFonts w:ascii="Verdana" w:hAnsi="Verdana" w:cstheme="minorHAnsi"/>
                <w:color w:val="auto"/>
                <w:sz w:val="20"/>
                <w:szCs w:val="20"/>
                <w:lang w:val="fr-FR"/>
              </w:rPr>
            </w:pPr>
          </w:p>
        </w:tc>
      </w:tr>
      <w:tr w:rsidR="00C46127" w:rsidRPr="00C44226" w14:paraId="0D712BF9" w14:textId="77777777" w:rsidTr="00723B8F">
        <w:trPr>
          <w:trHeight w:val="454"/>
        </w:trPr>
        <w:tc>
          <w:tcPr>
            <w:tcW w:w="10177" w:type="dxa"/>
            <w:gridSpan w:val="2"/>
            <w:shd w:val="clear" w:color="auto" w:fill="F2F2F2" w:themeFill="background1" w:themeFillShade="F2"/>
            <w:vAlign w:val="center"/>
          </w:tcPr>
          <w:p w14:paraId="6619F8F8" w14:textId="77777777" w:rsidR="00C46127" w:rsidRPr="00031B9E" w:rsidRDefault="00C46127" w:rsidP="002A6D38">
            <w:pPr>
              <w:jc w:val="center"/>
              <w:rPr>
                <w:rFonts w:ascii="Verdana" w:hAnsi="Verdana" w:cstheme="minorHAnsi"/>
                <w:b/>
                <w:bCs/>
                <w:color w:val="auto"/>
                <w:sz w:val="32"/>
                <w:szCs w:val="32"/>
              </w:rPr>
            </w:pPr>
            <w:r w:rsidRPr="00031B9E">
              <w:rPr>
                <w:rFonts w:ascii="Verdana" w:hAnsi="Verdana" w:cstheme="minorHAnsi"/>
                <w:b/>
                <w:bCs/>
                <w:color w:val="auto"/>
                <w:sz w:val="32"/>
                <w:szCs w:val="32"/>
              </w:rPr>
              <w:t>LANGUAGES</w:t>
            </w:r>
          </w:p>
        </w:tc>
      </w:tr>
      <w:tr w:rsidR="00C46127" w:rsidRPr="00C44226" w14:paraId="39C64716" w14:textId="77777777" w:rsidTr="00723B8F">
        <w:trPr>
          <w:trHeight w:val="454"/>
        </w:trPr>
        <w:tc>
          <w:tcPr>
            <w:tcW w:w="5286" w:type="dxa"/>
            <w:shd w:val="clear" w:color="auto" w:fill="auto"/>
            <w:vAlign w:val="center"/>
          </w:tcPr>
          <w:p w14:paraId="49B095D2" w14:textId="77777777" w:rsidR="00C46127" w:rsidRPr="00C44226" w:rsidRDefault="00C46127" w:rsidP="00723B8F">
            <w:pPr>
              <w:rPr>
                <w:rFonts w:ascii="Aptos Narrow" w:eastAsia="Times New Roman" w:hAnsi="Aptos Narrow" w:cstheme="minorHAnsi"/>
                <w:color w:val="auto"/>
                <w:lang w:val="en-GB" w:eastAsia="de-DE"/>
              </w:rPr>
            </w:pPr>
          </w:p>
          <w:p w14:paraId="162D3220" w14:textId="6ED29C77" w:rsidR="00653889" w:rsidRPr="00267638" w:rsidRDefault="00653889" w:rsidP="002A6D38">
            <w:pPr>
              <w:pStyle w:val="Paragraphedeliste"/>
              <w:numPr>
                <w:ilvl w:val="0"/>
                <w:numId w:val="3"/>
              </w:numPr>
              <w:ind w:left="744" w:hanging="284"/>
              <w:rPr>
                <w:rFonts w:ascii="Verdana" w:eastAsia="Times New Roman" w:hAnsi="Verdana" w:cstheme="minorHAnsi"/>
                <w:color w:val="auto"/>
                <w:sz w:val="20"/>
                <w:szCs w:val="20"/>
                <w:lang w:val="fr-FR" w:eastAsia="de-DE"/>
              </w:rPr>
            </w:pPr>
            <w:r w:rsidRPr="00267638">
              <w:rPr>
                <w:rFonts w:ascii="Verdana" w:eastAsia="Times New Roman" w:hAnsi="Verdana" w:cstheme="minorHAnsi"/>
                <w:b/>
                <w:bCs/>
                <w:color w:val="auto"/>
                <w:sz w:val="20"/>
                <w:szCs w:val="20"/>
                <w:lang w:val="fr-FR" w:eastAsia="de-DE"/>
              </w:rPr>
              <w:t>Français</w:t>
            </w:r>
            <w:r w:rsidRPr="00267638">
              <w:rPr>
                <w:rFonts w:ascii="Verdana" w:eastAsia="Times New Roman" w:hAnsi="Verdana" w:cstheme="minorHAnsi"/>
                <w:color w:val="auto"/>
                <w:sz w:val="20"/>
                <w:szCs w:val="20"/>
                <w:lang w:val="fr-FR" w:eastAsia="de-DE"/>
              </w:rPr>
              <w:t xml:space="preserve"> </w:t>
            </w:r>
            <w:r w:rsidRPr="00267638">
              <w:rPr>
                <w:rFonts w:ascii="Verdana" w:hAnsi="Verdana" w:cstheme="minorHAnsi"/>
                <w:color w:val="auto"/>
                <w:sz w:val="20"/>
                <w:szCs w:val="20"/>
                <w:lang w:val="fr-FR"/>
              </w:rPr>
              <w:t>(</w:t>
            </w:r>
            <w:bookmarkStart w:id="1" w:name="_Hlk155276159"/>
            <w:r w:rsidR="00C44226" w:rsidRPr="00267638">
              <w:rPr>
                <w:rFonts w:ascii="Verdana" w:hAnsi="Verdana" w:cstheme="minorHAnsi"/>
                <w:color w:val="auto"/>
                <w:sz w:val="20"/>
                <w:szCs w:val="20"/>
                <w:lang w:val="fr-FR"/>
              </w:rPr>
              <w:t xml:space="preserve">Avancé : </w:t>
            </w:r>
            <w:r w:rsidRPr="00267638">
              <w:rPr>
                <w:rFonts w:ascii="Verdana" w:hAnsi="Verdana" w:cstheme="minorHAnsi"/>
                <w:color w:val="auto"/>
                <w:sz w:val="20"/>
                <w:szCs w:val="20"/>
                <w:lang w:val="fr-FR"/>
              </w:rPr>
              <w:t>Parlé et écrit</w:t>
            </w:r>
            <w:bookmarkEnd w:id="1"/>
            <w:r w:rsidRPr="00267638">
              <w:rPr>
                <w:rFonts w:ascii="Verdana" w:hAnsi="Verdana" w:cstheme="minorHAnsi"/>
                <w:color w:val="auto"/>
                <w:sz w:val="20"/>
                <w:szCs w:val="20"/>
                <w:lang w:val="fr-FR"/>
              </w:rPr>
              <w:t>)</w:t>
            </w:r>
            <w:r w:rsidR="00FD64E4" w:rsidRPr="00267638">
              <w:rPr>
                <w:rFonts w:ascii="Verdana" w:hAnsi="Verdana" w:cstheme="minorHAnsi"/>
                <w:color w:val="auto"/>
                <w:sz w:val="20"/>
                <w:szCs w:val="20"/>
                <w:lang w:val="fr-FR"/>
              </w:rPr>
              <w:t xml:space="preserve"> </w:t>
            </w:r>
          </w:p>
          <w:p w14:paraId="7D7D1BB9" w14:textId="47A922E5" w:rsidR="00653889" w:rsidRPr="00267638" w:rsidRDefault="00653889" w:rsidP="002A6D38">
            <w:pPr>
              <w:pStyle w:val="Paragraphedeliste"/>
              <w:numPr>
                <w:ilvl w:val="0"/>
                <w:numId w:val="3"/>
              </w:numPr>
              <w:ind w:left="744" w:hanging="284"/>
              <w:rPr>
                <w:rFonts w:ascii="Verdana" w:eastAsia="Times New Roman" w:hAnsi="Verdana" w:cstheme="minorHAnsi"/>
                <w:color w:val="auto"/>
                <w:sz w:val="20"/>
                <w:szCs w:val="20"/>
                <w:lang w:val="fr-FR" w:eastAsia="de-DE"/>
              </w:rPr>
            </w:pPr>
            <w:r w:rsidRPr="00267638">
              <w:rPr>
                <w:rFonts w:ascii="Verdana" w:eastAsia="Times New Roman" w:hAnsi="Verdana" w:cstheme="minorHAnsi"/>
                <w:b/>
                <w:bCs/>
                <w:color w:val="auto"/>
                <w:sz w:val="20"/>
                <w:szCs w:val="20"/>
                <w:lang w:val="fr-FR" w:eastAsia="de-DE"/>
              </w:rPr>
              <w:t>Anglais</w:t>
            </w:r>
            <w:r w:rsidRPr="00267638">
              <w:rPr>
                <w:rFonts w:ascii="Verdana" w:hAnsi="Verdana" w:cstheme="minorHAnsi"/>
                <w:b/>
                <w:bCs/>
                <w:color w:val="auto"/>
                <w:sz w:val="20"/>
                <w:szCs w:val="20"/>
                <w:lang w:val="fr-FR"/>
              </w:rPr>
              <w:t xml:space="preserve"> </w:t>
            </w:r>
            <w:r w:rsidRPr="00267638">
              <w:rPr>
                <w:rFonts w:ascii="Verdana" w:hAnsi="Verdana" w:cstheme="minorHAnsi"/>
                <w:color w:val="auto"/>
                <w:sz w:val="20"/>
                <w:szCs w:val="20"/>
                <w:lang w:val="fr-FR"/>
              </w:rPr>
              <w:t>(</w:t>
            </w:r>
            <w:r w:rsidR="00C44226" w:rsidRPr="00267638">
              <w:rPr>
                <w:rFonts w:ascii="Verdana" w:hAnsi="Verdana" w:cstheme="minorHAnsi"/>
                <w:color w:val="auto"/>
                <w:sz w:val="20"/>
                <w:szCs w:val="20"/>
                <w:lang w:val="fr-FR"/>
              </w:rPr>
              <w:t xml:space="preserve">Intermédiaire : </w:t>
            </w:r>
            <w:r w:rsidRPr="00267638">
              <w:rPr>
                <w:rFonts w:ascii="Verdana" w:hAnsi="Verdana" w:cstheme="minorHAnsi"/>
                <w:color w:val="auto"/>
                <w:sz w:val="20"/>
                <w:szCs w:val="20"/>
                <w:lang w:val="fr-FR"/>
              </w:rPr>
              <w:t>Parlé et écrit)</w:t>
            </w:r>
          </w:p>
          <w:p w14:paraId="10844353" w14:textId="5AEDF0B5" w:rsidR="00C46127" w:rsidRPr="00C44226" w:rsidRDefault="00653889" w:rsidP="00653889">
            <w:pPr>
              <w:pStyle w:val="Paragraphedeliste"/>
              <w:numPr>
                <w:ilvl w:val="0"/>
                <w:numId w:val="3"/>
              </w:numPr>
              <w:ind w:left="744" w:hanging="284"/>
              <w:rPr>
                <w:rFonts w:ascii="Aptos Narrow" w:eastAsia="Times New Roman" w:hAnsi="Aptos Narrow" w:cstheme="minorHAnsi"/>
                <w:color w:val="auto"/>
                <w:lang w:val="en-GB" w:eastAsia="de-DE"/>
              </w:rPr>
            </w:pPr>
            <w:r w:rsidRPr="00267638">
              <w:rPr>
                <w:rFonts w:ascii="Verdana" w:eastAsia="Times New Roman" w:hAnsi="Verdana" w:cstheme="minorHAnsi"/>
                <w:b/>
                <w:bCs/>
                <w:color w:val="auto"/>
                <w:sz w:val="20"/>
                <w:szCs w:val="20"/>
                <w:lang w:val="fr-FR" w:eastAsia="de-DE"/>
              </w:rPr>
              <w:t>Arabe</w:t>
            </w:r>
            <w:r w:rsidRPr="00267638">
              <w:rPr>
                <w:rFonts w:ascii="Verdana" w:hAnsi="Verdana" w:cstheme="minorHAnsi"/>
                <w:color w:val="auto"/>
                <w:sz w:val="20"/>
                <w:szCs w:val="20"/>
                <w:lang w:val="fr-FR"/>
              </w:rPr>
              <w:t xml:space="preserve"> (courant</w:t>
            </w:r>
            <w:r w:rsidR="00C44226" w:rsidRPr="00267638">
              <w:rPr>
                <w:rFonts w:ascii="Verdana" w:hAnsi="Verdana" w:cstheme="minorHAnsi"/>
                <w:color w:val="auto"/>
                <w:sz w:val="20"/>
                <w:szCs w:val="20"/>
                <w:lang w:val="fr-FR"/>
              </w:rPr>
              <w:t>, langue Maternelle</w:t>
            </w:r>
            <w:r w:rsidRPr="00267638">
              <w:rPr>
                <w:rFonts w:ascii="Verdana" w:hAnsi="Verdana" w:cstheme="minorHAnsi"/>
                <w:color w:val="auto"/>
                <w:sz w:val="20"/>
                <w:szCs w:val="20"/>
                <w:lang w:val="fr-FR"/>
              </w:rPr>
              <w:t>)</w:t>
            </w:r>
          </w:p>
        </w:tc>
        <w:tc>
          <w:tcPr>
            <w:tcW w:w="4891" w:type="dxa"/>
            <w:shd w:val="clear" w:color="auto" w:fill="auto"/>
            <w:vAlign w:val="center"/>
          </w:tcPr>
          <w:p w14:paraId="44D1A57B" w14:textId="77777777" w:rsidR="00C46127" w:rsidRPr="00C44226" w:rsidRDefault="00C46127" w:rsidP="00723B8F">
            <w:pPr>
              <w:pStyle w:val="Paragraphedeliste"/>
              <w:ind w:left="1038"/>
              <w:rPr>
                <w:rFonts w:ascii="Aptos Narrow" w:eastAsia="Times New Roman" w:hAnsi="Aptos Narrow" w:cstheme="minorHAnsi"/>
                <w:color w:val="auto"/>
                <w:lang w:val="en-GB" w:eastAsia="de-DE"/>
              </w:rPr>
            </w:pPr>
          </w:p>
        </w:tc>
      </w:tr>
      <w:tr w:rsidR="00723B8F" w:rsidRPr="00C44226" w14:paraId="4B0E3F7D" w14:textId="77777777" w:rsidTr="002A6D38">
        <w:tc>
          <w:tcPr>
            <w:tcW w:w="10177" w:type="dxa"/>
            <w:gridSpan w:val="2"/>
            <w:tcBorders>
              <w:bottom w:val="single" w:sz="4" w:space="0" w:color="auto"/>
            </w:tcBorders>
          </w:tcPr>
          <w:p w14:paraId="5CFF5935" w14:textId="77777777" w:rsidR="00723B8F" w:rsidRPr="00C44226" w:rsidRDefault="00723B8F" w:rsidP="002A6D38">
            <w:pPr>
              <w:rPr>
                <w:rFonts w:ascii="Aptos Narrow" w:hAnsi="Aptos Narrow" w:cstheme="minorHAnsi"/>
                <w:b/>
                <w:bCs/>
                <w:lang w:val="fr-FR"/>
              </w:rPr>
            </w:pPr>
          </w:p>
        </w:tc>
      </w:tr>
      <w:tr w:rsidR="00723B8F" w:rsidRPr="00C44226" w14:paraId="18C4C7E8" w14:textId="77777777" w:rsidTr="002A6D38">
        <w:tc>
          <w:tcPr>
            <w:tcW w:w="10177" w:type="dxa"/>
            <w:gridSpan w:val="2"/>
            <w:tcBorders>
              <w:top w:val="single" w:sz="4" w:space="0" w:color="auto"/>
            </w:tcBorders>
          </w:tcPr>
          <w:p w14:paraId="7CA67433" w14:textId="77777777" w:rsidR="00723B8F" w:rsidRPr="00C44226" w:rsidRDefault="00723B8F" w:rsidP="002A6D38">
            <w:pPr>
              <w:rPr>
                <w:rFonts w:ascii="Aptos Narrow" w:hAnsi="Aptos Narrow" w:cstheme="minorHAnsi"/>
                <w:b/>
                <w:bCs/>
                <w:lang w:val="fr-FR"/>
              </w:rPr>
            </w:pPr>
          </w:p>
        </w:tc>
      </w:tr>
      <w:tr w:rsidR="00723B8F" w:rsidRPr="00C44226" w14:paraId="3E06A9E7" w14:textId="77777777" w:rsidTr="002A6D38">
        <w:trPr>
          <w:trHeight w:val="454"/>
        </w:trPr>
        <w:tc>
          <w:tcPr>
            <w:tcW w:w="10177" w:type="dxa"/>
            <w:gridSpan w:val="2"/>
            <w:shd w:val="clear" w:color="auto" w:fill="F2F2F2" w:themeFill="background1" w:themeFillShade="F2"/>
            <w:vAlign w:val="center"/>
          </w:tcPr>
          <w:p w14:paraId="5035E107" w14:textId="7FD61AE8" w:rsidR="00723B8F" w:rsidRPr="00031B9E" w:rsidRDefault="00723B8F" w:rsidP="002A6D38">
            <w:pPr>
              <w:jc w:val="center"/>
              <w:rPr>
                <w:rFonts w:ascii="Verdana" w:hAnsi="Verdana" w:cstheme="minorHAnsi"/>
                <w:b/>
                <w:bCs/>
                <w:color w:val="auto"/>
                <w:sz w:val="32"/>
                <w:szCs w:val="32"/>
              </w:rPr>
            </w:pPr>
            <w:r w:rsidRPr="00031B9E">
              <w:rPr>
                <w:rFonts w:ascii="Verdana" w:hAnsi="Verdana" w:cstheme="minorHAnsi"/>
                <w:b/>
                <w:bCs/>
                <w:color w:val="auto"/>
                <w:sz w:val="32"/>
                <w:szCs w:val="32"/>
              </w:rPr>
              <w:t xml:space="preserve">FORMATIONS ADDITIONNELLES  </w:t>
            </w:r>
          </w:p>
        </w:tc>
      </w:tr>
      <w:tr w:rsidR="00723B8F" w:rsidRPr="00C44226" w14:paraId="0836FBD8" w14:textId="77777777" w:rsidTr="002A6D38">
        <w:tc>
          <w:tcPr>
            <w:tcW w:w="10177" w:type="dxa"/>
            <w:gridSpan w:val="2"/>
          </w:tcPr>
          <w:p w14:paraId="20B0CD06" w14:textId="77777777" w:rsidR="00723B8F" w:rsidRPr="007D2AF1" w:rsidRDefault="00723B8F" w:rsidP="002A6D38">
            <w:pPr>
              <w:rPr>
                <w:rFonts w:ascii="Verdana" w:hAnsi="Verdana" w:cstheme="minorHAnsi"/>
                <w:b/>
                <w:bCs/>
                <w:color w:val="auto"/>
                <w:sz w:val="20"/>
                <w:szCs w:val="20"/>
                <w:lang w:val="en-US"/>
              </w:rPr>
            </w:pPr>
          </w:p>
          <w:p w14:paraId="5DA71FFE" w14:textId="07F7C98B" w:rsidR="00723B8F" w:rsidRPr="007D2AF1" w:rsidRDefault="00723B8F" w:rsidP="00723B8F">
            <w:pPr>
              <w:spacing w:after="26"/>
              <w:ind w:right="8"/>
              <w:rPr>
                <w:rFonts w:ascii="Verdana" w:eastAsia="Calibri" w:hAnsi="Verdana" w:cstheme="minorHAnsi"/>
                <w:color w:val="auto"/>
                <w:sz w:val="20"/>
                <w:szCs w:val="20"/>
                <w:lang w:val="en-US" w:bidi="en-US"/>
              </w:rPr>
            </w:pPr>
            <w:r w:rsidRPr="007D2AF1">
              <w:rPr>
                <w:rFonts w:ascii="Verdana" w:eastAsia="Cambria" w:hAnsi="Verdana" w:cstheme="minorHAnsi"/>
                <w:b/>
                <w:color w:val="auto"/>
                <w:sz w:val="20"/>
                <w:szCs w:val="20"/>
                <w:lang w:val="en-US" w:bidi="en-US"/>
              </w:rPr>
              <w:t>2023</w:t>
            </w:r>
          </w:p>
          <w:p w14:paraId="02D1A203" w14:textId="66E4524B" w:rsidR="00723B8F" w:rsidRPr="007D2AF1" w:rsidRDefault="00723B8F" w:rsidP="00B67EF2">
            <w:pPr>
              <w:spacing w:after="26"/>
              <w:ind w:right="8"/>
              <w:rPr>
                <w:rFonts w:ascii="Verdana" w:eastAsia="Calibri" w:hAnsi="Verdana" w:cstheme="minorHAnsi"/>
                <w:color w:val="auto"/>
                <w:sz w:val="20"/>
                <w:szCs w:val="20"/>
                <w:lang w:val="en-US" w:bidi="en-US"/>
              </w:rPr>
            </w:pPr>
            <w:r w:rsidRPr="007D2AF1">
              <w:rPr>
                <w:rFonts w:ascii="Verdana" w:eastAsia="Calibri" w:hAnsi="Verdana" w:cstheme="minorHAnsi"/>
                <w:color w:val="auto"/>
                <w:sz w:val="20"/>
                <w:szCs w:val="20"/>
                <w:lang w:val="en-US" w:bidi="en-US"/>
              </w:rPr>
              <w:t>“Full Stack web Developer: Web fundamentals, Python &amp; Java”</w:t>
            </w:r>
            <w:r w:rsidR="00B67EF2" w:rsidRPr="007D2AF1">
              <w:rPr>
                <w:rFonts w:ascii="Verdana" w:hAnsi="Verdana"/>
                <w:color w:val="auto"/>
                <w:sz w:val="20"/>
                <w:szCs w:val="20"/>
              </w:rPr>
              <w:t xml:space="preserve"> </w:t>
            </w:r>
            <w:r w:rsidR="00B67EF2" w:rsidRPr="007D2AF1">
              <w:rPr>
                <w:rFonts w:ascii="Verdana" w:eastAsia="Calibri" w:hAnsi="Verdana" w:cstheme="minorHAnsi"/>
                <w:color w:val="auto"/>
                <w:sz w:val="20"/>
                <w:szCs w:val="20"/>
                <w:lang w:val="en-US" w:bidi="en-US"/>
              </w:rPr>
              <w:t>(</w:t>
            </w:r>
            <w:proofErr w:type="spellStart"/>
            <w:r w:rsidR="00B67EF2" w:rsidRPr="007D2AF1">
              <w:rPr>
                <w:rFonts w:ascii="Verdana" w:eastAsia="Calibri" w:hAnsi="Verdana" w:cstheme="minorHAnsi"/>
                <w:color w:val="auto"/>
                <w:sz w:val="20"/>
                <w:szCs w:val="20"/>
                <w:lang w:val="en-US" w:bidi="en-US"/>
              </w:rPr>
              <w:t>en</w:t>
            </w:r>
            <w:proofErr w:type="spellEnd"/>
            <w:r w:rsidR="00B67EF2" w:rsidRPr="007D2AF1">
              <w:rPr>
                <w:rFonts w:ascii="Verdana" w:eastAsia="Calibri" w:hAnsi="Verdana" w:cstheme="minorHAnsi"/>
                <w:color w:val="auto"/>
                <w:sz w:val="20"/>
                <w:szCs w:val="20"/>
                <w:lang w:val="en-US" w:bidi="en-US"/>
              </w:rPr>
              <w:t xml:space="preserve"> </w:t>
            </w:r>
            <w:r w:rsidR="008F181B" w:rsidRPr="007D2AF1">
              <w:rPr>
                <w:rFonts w:ascii="Verdana" w:eastAsia="Calibri" w:hAnsi="Verdana" w:cstheme="minorHAnsi"/>
                <w:color w:val="auto"/>
                <w:sz w:val="20"/>
                <w:szCs w:val="20"/>
                <w:lang w:val="en-US" w:bidi="en-US"/>
              </w:rPr>
              <w:t>Cour</w:t>
            </w:r>
            <w:r w:rsidR="00B67EF2" w:rsidRPr="007D2AF1">
              <w:rPr>
                <w:rFonts w:ascii="Verdana" w:eastAsia="Calibri" w:hAnsi="Verdana" w:cstheme="minorHAnsi"/>
                <w:color w:val="auto"/>
                <w:sz w:val="20"/>
                <w:szCs w:val="20"/>
                <w:lang w:val="en-US" w:bidi="en-US"/>
              </w:rPr>
              <w:t>)</w:t>
            </w:r>
            <w:r w:rsidRPr="007D2AF1">
              <w:rPr>
                <w:rFonts w:ascii="Verdana" w:eastAsia="Calibri" w:hAnsi="Verdana" w:cstheme="minorHAnsi"/>
                <w:color w:val="auto"/>
                <w:sz w:val="20"/>
                <w:szCs w:val="20"/>
                <w:lang w:val="en-US" w:bidi="en-US"/>
              </w:rPr>
              <w:t xml:space="preserve"> </w:t>
            </w:r>
            <w:r w:rsidRPr="007D2AF1">
              <w:rPr>
                <w:rFonts w:ascii="Verdana" w:eastAsia="Cambria" w:hAnsi="Verdana" w:cstheme="minorHAnsi"/>
                <w:i/>
                <w:iCs/>
                <w:color w:val="auto"/>
                <w:sz w:val="20"/>
                <w:szCs w:val="20"/>
                <w:lang w:val="en-US" w:bidi="en-US"/>
              </w:rPr>
              <w:t xml:space="preserve">Coding Dojo </w:t>
            </w:r>
            <w:r w:rsidR="00B67EF2" w:rsidRPr="007D2AF1">
              <w:rPr>
                <w:rFonts w:ascii="Verdana" w:eastAsia="Cambria" w:hAnsi="Verdana" w:cstheme="minorHAnsi"/>
                <w:i/>
                <w:iCs/>
                <w:color w:val="auto"/>
                <w:sz w:val="20"/>
                <w:szCs w:val="20"/>
                <w:lang w:val="en-US" w:bidi="en-US"/>
              </w:rPr>
              <w:t>Africa</w:t>
            </w:r>
            <w:r w:rsidR="00B67EF2" w:rsidRPr="007D2AF1">
              <w:rPr>
                <w:rFonts w:ascii="Verdana" w:eastAsia="Cambria" w:hAnsi="Verdana" w:cstheme="minorHAnsi"/>
                <w:color w:val="auto"/>
                <w:sz w:val="20"/>
                <w:szCs w:val="20"/>
                <w:lang w:val="en-US" w:bidi="en-US"/>
              </w:rPr>
              <w:t xml:space="preserve"> </w:t>
            </w:r>
          </w:p>
          <w:p w14:paraId="102AD84D" w14:textId="0A7322A6" w:rsidR="00723B8F" w:rsidRPr="007D2AF1" w:rsidRDefault="00723B8F" w:rsidP="00723B8F">
            <w:pPr>
              <w:spacing w:after="26"/>
              <w:ind w:left="10" w:right="8" w:hanging="10"/>
              <w:rPr>
                <w:rFonts w:ascii="Verdana" w:eastAsia="Cambria" w:hAnsi="Verdana" w:cstheme="minorHAnsi"/>
                <w:color w:val="auto"/>
                <w:sz w:val="20"/>
                <w:szCs w:val="20"/>
                <w:lang w:val="en-US" w:bidi="en-US"/>
              </w:rPr>
            </w:pPr>
            <w:r w:rsidRPr="007D2AF1">
              <w:rPr>
                <w:rFonts w:ascii="Verdana" w:eastAsia="Calibri" w:hAnsi="Verdana" w:cstheme="minorHAnsi"/>
                <w:color w:val="auto"/>
                <w:sz w:val="20"/>
                <w:szCs w:val="20"/>
                <w:lang w:val="en-US" w:bidi="en-US"/>
              </w:rPr>
              <w:t>“Scrum Fundamentals Certified” (SFC)</w:t>
            </w:r>
            <w:r w:rsidR="00841801" w:rsidRPr="007D2AF1">
              <w:rPr>
                <w:rFonts w:ascii="Verdana" w:eastAsia="Calibri" w:hAnsi="Verdana" w:cstheme="minorHAnsi"/>
                <w:color w:val="auto"/>
                <w:sz w:val="20"/>
                <w:szCs w:val="20"/>
                <w:lang w:val="en-US" w:bidi="en-US"/>
              </w:rPr>
              <w:t>,</w:t>
            </w:r>
            <w:r w:rsidRPr="007D2AF1">
              <w:rPr>
                <w:rFonts w:ascii="Verdana" w:eastAsia="Calibri" w:hAnsi="Verdana" w:cstheme="minorHAnsi"/>
                <w:color w:val="auto"/>
                <w:sz w:val="20"/>
                <w:szCs w:val="20"/>
                <w:lang w:val="en-US" w:bidi="en-US"/>
              </w:rPr>
              <w:t xml:space="preserve"> </w:t>
            </w:r>
            <w:proofErr w:type="spellStart"/>
            <w:r w:rsidRPr="007D2AF1">
              <w:rPr>
                <w:rFonts w:ascii="Verdana" w:eastAsia="Cambria" w:hAnsi="Verdana" w:cstheme="minorHAnsi"/>
                <w:i/>
                <w:iCs/>
                <w:color w:val="auto"/>
                <w:sz w:val="20"/>
                <w:szCs w:val="20"/>
                <w:lang w:val="en-US" w:bidi="en-US"/>
              </w:rPr>
              <w:t>VMEdu.Inc</w:t>
            </w:r>
            <w:proofErr w:type="spellEnd"/>
            <w:r w:rsidRPr="007D2AF1">
              <w:rPr>
                <w:rFonts w:ascii="Verdana" w:eastAsia="Cambria" w:hAnsi="Verdana" w:cstheme="minorHAnsi"/>
                <w:color w:val="auto"/>
                <w:sz w:val="20"/>
                <w:szCs w:val="20"/>
                <w:lang w:val="en-US" w:bidi="en-US"/>
              </w:rPr>
              <w:t xml:space="preserve"> </w:t>
            </w:r>
          </w:p>
          <w:p w14:paraId="05D10892" w14:textId="6F5268A0" w:rsidR="00723B8F" w:rsidRPr="007D2AF1" w:rsidRDefault="00723B8F" w:rsidP="00841801">
            <w:pPr>
              <w:spacing w:after="26"/>
              <w:ind w:left="10" w:right="8" w:hanging="10"/>
              <w:rPr>
                <w:rFonts w:ascii="Verdana" w:eastAsia="Cambria" w:hAnsi="Verdana" w:cstheme="minorHAnsi"/>
                <w:color w:val="auto"/>
                <w:sz w:val="20"/>
                <w:szCs w:val="20"/>
                <w:lang w:val="en-US" w:bidi="en-US"/>
              </w:rPr>
            </w:pPr>
            <w:r w:rsidRPr="007D2AF1">
              <w:rPr>
                <w:rFonts w:ascii="Verdana" w:eastAsia="Calibri" w:hAnsi="Verdana" w:cstheme="minorHAnsi"/>
                <w:color w:val="auto"/>
                <w:sz w:val="20"/>
                <w:szCs w:val="20"/>
                <w:lang w:val="en-US" w:bidi="en-US"/>
              </w:rPr>
              <w:t>“Six Sigma Yellow Belt” (SSYB</w:t>
            </w:r>
            <w:proofErr w:type="gramStart"/>
            <w:r w:rsidRPr="007D2AF1">
              <w:rPr>
                <w:rFonts w:ascii="Verdana" w:eastAsia="Calibri" w:hAnsi="Verdana" w:cstheme="minorHAnsi"/>
                <w:color w:val="auto"/>
                <w:sz w:val="20"/>
                <w:szCs w:val="20"/>
                <w:lang w:val="en-US" w:bidi="en-US"/>
              </w:rPr>
              <w:t xml:space="preserve">) </w:t>
            </w:r>
            <w:r w:rsidR="00841801" w:rsidRPr="007D2AF1">
              <w:rPr>
                <w:rFonts w:ascii="Verdana" w:eastAsia="Calibri" w:hAnsi="Verdana" w:cstheme="minorHAnsi"/>
                <w:color w:val="auto"/>
                <w:sz w:val="20"/>
                <w:szCs w:val="20"/>
                <w:lang w:val="en-US" w:bidi="en-US"/>
              </w:rPr>
              <w:t>,</w:t>
            </w:r>
            <w:proofErr w:type="gramEnd"/>
            <w:r w:rsidR="00841801" w:rsidRPr="007D2AF1">
              <w:rPr>
                <w:rFonts w:ascii="Verdana" w:eastAsia="Cambria" w:hAnsi="Verdana" w:cstheme="minorHAnsi"/>
                <w:color w:val="auto"/>
                <w:sz w:val="20"/>
                <w:szCs w:val="20"/>
                <w:lang w:val="en-US" w:bidi="en-US"/>
              </w:rPr>
              <w:t xml:space="preserve"> </w:t>
            </w:r>
            <w:proofErr w:type="spellStart"/>
            <w:r w:rsidR="00841801" w:rsidRPr="007D2AF1">
              <w:rPr>
                <w:rFonts w:ascii="Verdana" w:eastAsia="Cambria" w:hAnsi="Verdana" w:cstheme="minorHAnsi"/>
                <w:i/>
                <w:iCs/>
                <w:color w:val="auto"/>
                <w:sz w:val="20"/>
                <w:szCs w:val="20"/>
                <w:lang w:val="en-US" w:bidi="en-US"/>
              </w:rPr>
              <w:t>VMEdu.Inc</w:t>
            </w:r>
            <w:proofErr w:type="spellEnd"/>
            <w:r w:rsidRPr="007D2AF1">
              <w:rPr>
                <w:rFonts w:ascii="Verdana" w:eastAsia="Cambria" w:hAnsi="Verdana" w:cstheme="minorHAnsi"/>
                <w:i/>
                <w:iCs/>
                <w:color w:val="auto"/>
                <w:sz w:val="20"/>
                <w:szCs w:val="20"/>
                <w:lang w:val="en-US" w:bidi="en-US"/>
              </w:rPr>
              <w:t xml:space="preserve">                                                                                                                  </w:t>
            </w:r>
          </w:p>
          <w:p w14:paraId="3F6A313C" w14:textId="77777777" w:rsidR="00841801" w:rsidRPr="007D2AF1" w:rsidRDefault="00723B8F" w:rsidP="00841801">
            <w:pPr>
              <w:spacing w:after="26"/>
              <w:ind w:left="10" w:right="8" w:hanging="10"/>
              <w:rPr>
                <w:rFonts w:ascii="Verdana" w:eastAsia="Cambria" w:hAnsi="Verdana" w:cstheme="minorHAnsi"/>
                <w:color w:val="auto"/>
                <w:sz w:val="20"/>
                <w:szCs w:val="20"/>
                <w:lang w:val="en-US" w:bidi="en-US"/>
              </w:rPr>
            </w:pPr>
            <w:r w:rsidRPr="007D2AF1">
              <w:rPr>
                <w:rFonts w:ascii="Verdana" w:eastAsia="Calibri" w:hAnsi="Verdana" w:cstheme="minorHAnsi"/>
                <w:color w:val="auto"/>
                <w:sz w:val="20"/>
                <w:szCs w:val="20"/>
                <w:lang w:val="en-US" w:bidi="en-US"/>
              </w:rPr>
              <w:t>“Negotiation Associate” (NCN-A)</w:t>
            </w:r>
            <w:r w:rsidR="00841801" w:rsidRPr="007D2AF1">
              <w:rPr>
                <w:rFonts w:ascii="Verdana" w:eastAsia="Calibri" w:hAnsi="Verdana" w:cstheme="minorHAnsi"/>
                <w:color w:val="auto"/>
                <w:sz w:val="20"/>
                <w:szCs w:val="20"/>
                <w:lang w:val="en-US" w:bidi="en-US"/>
              </w:rPr>
              <w:t xml:space="preserve">, </w:t>
            </w:r>
            <w:proofErr w:type="spellStart"/>
            <w:r w:rsidR="00841801" w:rsidRPr="007D2AF1">
              <w:rPr>
                <w:rFonts w:ascii="Verdana" w:eastAsia="Cambria" w:hAnsi="Verdana" w:cstheme="minorHAnsi"/>
                <w:i/>
                <w:iCs/>
                <w:color w:val="auto"/>
                <w:sz w:val="20"/>
                <w:szCs w:val="20"/>
                <w:lang w:val="en-US" w:bidi="en-US"/>
              </w:rPr>
              <w:t>VMEdu.Inc</w:t>
            </w:r>
            <w:proofErr w:type="spellEnd"/>
          </w:p>
          <w:p w14:paraId="54895D35" w14:textId="22EE63C7" w:rsidR="00841801" w:rsidRPr="007D2AF1" w:rsidRDefault="00723B8F" w:rsidP="00303D45">
            <w:pPr>
              <w:spacing w:after="26"/>
              <w:ind w:left="10" w:right="8" w:hanging="10"/>
              <w:rPr>
                <w:rFonts w:ascii="Verdana" w:eastAsia="Cambria" w:hAnsi="Verdana" w:cstheme="minorHAnsi"/>
                <w:color w:val="auto"/>
                <w:sz w:val="20"/>
                <w:szCs w:val="20"/>
                <w:lang w:val="en-US" w:bidi="en-US"/>
              </w:rPr>
            </w:pPr>
            <w:r w:rsidRPr="007D2AF1">
              <w:rPr>
                <w:rFonts w:ascii="Verdana" w:eastAsia="Calibri" w:hAnsi="Verdana" w:cstheme="minorHAnsi"/>
                <w:color w:val="auto"/>
                <w:sz w:val="20"/>
                <w:szCs w:val="20"/>
                <w:lang w:val="en-US" w:bidi="en-US"/>
              </w:rPr>
              <w:t>“Digital Marketing Fundamentals” (SCDM-F</w:t>
            </w:r>
            <w:proofErr w:type="gramStart"/>
            <w:r w:rsidRPr="007D2AF1">
              <w:rPr>
                <w:rFonts w:ascii="Verdana" w:eastAsia="Calibri" w:hAnsi="Verdana" w:cstheme="minorHAnsi"/>
                <w:color w:val="auto"/>
                <w:sz w:val="20"/>
                <w:szCs w:val="20"/>
                <w:lang w:val="en-US" w:bidi="en-US"/>
              </w:rPr>
              <w:t xml:space="preserve">) </w:t>
            </w:r>
            <w:r w:rsidR="00841801" w:rsidRPr="007D2AF1">
              <w:rPr>
                <w:rFonts w:ascii="Verdana" w:eastAsia="Calibri" w:hAnsi="Verdana" w:cstheme="minorHAnsi"/>
                <w:color w:val="auto"/>
                <w:sz w:val="20"/>
                <w:szCs w:val="20"/>
                <w:lang w:val="en-US" w:bidi="en-US"/>
              </w:rPr>
              <w:t>,</w:t>
            </w:r>
            <w:proofErr w:type="spellStart"/>
            <w:proofErr w:type="gramEnd"/>
            <w:r w:rsidRPr="007D2AF1">
              <w:rPr>
                <w:rFonts w:ascii="Verdana" w:eastAsia="Cambria" w:hAnsi="Verdana" w:cstheme="minorHAnsi"/>
                <w:i/>
                <w:iCs/>
                <w:color w:val="auto"/>
                <w:sz w:val="20"/>
                <w:szCs w:val="20"/>
                <w:lang w:val="en-US" w:bidi="en-US"/>
              </w:rPr>
              <w:t>VMEdu.Inc</w:t>
            </w:r>
            <w:proofErr w:type="spellEnd"/>
            <w:r w:rsidR="00841801" w:rsidRPr="007D2AF1">
              <w:rPr>
                <w:rFonts w:ascii="Verdana" w:eastAsia="Cambria" w:hAnsi="Verdana" w:cstheme="minorHAnsi"/>
                <w:i/>
                <w:iCs/>
                <w:color w:val="auto"/>
                <w:sz w:val="20"/>
                <w:szCs w:val="20"/>
                <w:lang w:val="en-US" w:bidi="en-US"/>
              </w:rPr>
              <w:t>.</w:t>
            </w:r>
          </w:p>
          <w:p w14:paraId="069714AB" w14:textId="3A39C00C" w:rsidR="00723B8F" w:rsidRPr="007D2AF1" w:rsidRDefault="00841801" w:rsidP="00841801">
            <w:pPr>
              <w:spacing w:line="250" w:lineRule="auto"/>
              <w:jc w:val="both"/>
              <w:rPr>
                <w:rFonts w:ascii="Verdana" w:eastAsia="Cambria" w:hAnsi="Verdana" w:cstheme="minorHAnsi"/>
                <w:color w:val="auto"/>
                <w:sz w:val="20"/>
                <w:szCs w:val="20"/>
                <w:lang w:val="fr-FR" w:bidi="en-US"/>
              </w:rPr>
            </w:pPr>
            <w:r w:rsidRPr="007D2AF1">
              <w:rPr>
                <w:rFonts w:ascii="Verdana" w:eastAsia="Cambria" w:hAnsi="Verdana" w:cstheme="minorHAnsi"/>
                <w:b/>
                <w:color w:val="auto"/>
                <w:sz w:val="20"/>
                <w:szCs w:val="20"/>
                <w:lang w:val="fr-FR" w:bidi="en-US"/>
              </w:rPr>
              <w:t>2021</w:t>
            </w:r>
          </w:p>
          <w:p w14:paraId="68AF5B1D" w14:textId="6B5CFBDA" w:rsidR="00BA6071" w:rsidRPr="009847D6" w:rsidRDefault="00723B8F" w:rsidP="00303D45">
            <w:pPr>
              <w:spacing w:after="26"/>
              <w:ind w:left="10" w:right="8" w:hanging="10"/>
              <w:rPr>
                <w:rFonts w:ascii="Verdana" w:eastAsia="Cambria" w:hAnsi="Verdana" w:cstheme="minorHAnsi"/>
                <w:i/>
                <w:iCs/>
                <w:color w:val="auto"/>
                <w:sz w:val="20"/>
                <w:szCs w:val="20"/>
                <w:lang w:val="fr-FR" w:bidi="en-US"/>
              </w:rPr>
            </w:pPr>
            <w:r w:rsidRPr="007D2AF1">
              <w:rPr>
                <w:rFonts w:ascii="Verdana" w:eastAsia="Calibri" w:hAnsi="Verdana" w:cstheme="minorHAnsi"/>
                <w:color w:val="auto"/>
                <w:sz w:val="20"/>
                <w:szCs w:val="20"/>
                <w:lang w:val="fr-FR" w:bidi="en-US"/>
              </w:rPr>
              <w:t xml:space="preserve">Étude pratique des dispositions fiscales en </w:t>
            </w:r>
            <w:r w:rsidR="00303D45" w:rsidRPr="007D2AF1">
              <w:rPr>
                <w:rFonts w:ascii="Verdana" w:eastAsia="Calibri" w:hAnsi="Verdana" w:cstheme="minorHAnsi"/>
                <w:color w:val="auto"/>
                <w:sz w:val="20"/>
                <w:szCs w:val="20"/>
                <w:lang w:val="fr-FR" w:bidi="en-US"/>
              </w:rPr>
              <w:t xml:space="preserve">2021, </w:t>
            </w:r>
            <w:r w:rsidR="00303D45" w:rsidRPr="009847D6">
              <w:rPr>
                <w:rFonts w:ascii="Verdana" w:eastAsia="Cambria" w:hAnsi="Verdana" w:cstheme="minorHAnsi"/>
                <w:i/>
                <w:iCs/>
                <w:color w:val="auto"/>
                <w:sz w:val="20"/>
                <w:szCs w:val="20"/>
                <w:lang w:val="fr-FR" w:bidi="en-US"/>
              </w:rPr>
              <w:t>Business</w:t>
            </w:r>
            <w:r w:rsidRPr="009847D6">
              <w:rPr>
                <w:rFonts w:ascii="Verdana" w:eastAsia="Cambria" w:hAnsi="Verdana" w:cstheme="minorHAnsi"/>
                <w:i/>
                <w:iCs/>
                <w:color w:val="auto"/>
                <w:sz w:val="20"/>
                <w:szCs w:val="20"/>
                <w:lang w:val="fr-FR" w:bidi="en-US"/>
              </w:rPr>
              <w:t xml:space="preserve"> </w:t>
            </w:r>
            <w:proofErr w:type="spellStart"/>
            <w:r w:rsidRPr="009847D6">
              <w:rPr>
                <w:rFonts w:ascii="Verdana" w:eastAsia="Cambria" w:hAnsi="Verdana" w:cstheme="minorHAnsi"/>
                <w:i/>
                <w:iCs/>
                <w:color w:val="auto"/>
                <w:sz w:val="20"/>
                <w:szCs w:val="20"/>
                <w:lang w:val="fr-FR" w:bidi="en-US"/>
              </w:rPr>
              <w:t>Tax</w:t>
            </w:r>
            <w:proofErr w:type="spellEnd"/>
            <w:r w:rsidRPr="009847D6">
              <w:rPr>
                <w:rFonts w:ascii="Verdana" w:eastAsia="Cambria" w:hAnsi="Verdana" w:cstheme="minorHAnsi"/>
                <w:i/>
                <w:iCs/>
                <w:color w:val="auto"/>
                <w:sz w:val="20"/>
                <w:szCs w:val="20"/>
                <w:lang w:val="fr-FR" w:bidi="en-US"/>
              </w:rPr>
              <w:t xml:space="preserve"> Advisory Compliance Training (BTAC Training)</w:t>
            </w:r>
          </w:p>
          <w:p w14:paraId="0EFC3F80" w14:textId="7E1CD4EF" w:rsidR="00BA6071" w:rsidRPr="007D2AF1" w:rsidRDefault="00BA6071" w:rsidP="00723B8F">
            <w:pPr>
              <w:spacing w:after="26"/>
              <w:ind w:left="10" w:right="8" w:hanging="10"/>
              <w:rPr>
                <w:rFonts w:ascii="Verdana" w:eastAsia="Cambria" w:hAnsi="Verdana" w:cstheme="minorHAnsi"/>
                <w:color w:val="auto"/>
                <w:sz w:val="20"/>
                <w:szCs w:val="20"/>
                <w:lang w:val="fr-FR" w:bidi="en-US"/>
              </w:rPr>
            </w:pPr>
            <w:r w:rsidRPr="007D2AF1">
              <w:rPr>
                <w:rFonts w:ascii="Verdana" w:eastAsia="Cambria" w:hAnsi="Verdana" w:cstheme="minorHAnsi"/>
                <w:b/>
                <w:color w:val="auto"/>
                <w:sz w:val="20"/>
                <w:szCs w:val="20"/>
                <w:lang w:val="fr-FR" w:bidi="en-US"/>
              </w:rPr>
              <w:t>2019</w:t>
            </w:r>
          </w:p>
          <w:p w14:paraId="57585E4E" w14:textId="1BB71EF2" w:rsidR="00723B8F" w:rsidRPr="007D2AF1" w:rsidRDefault="00723B8F" w:rsidP="00303D45">
            <w:pPr>
              <w:spacing w:after="26"/>
              <w:ind w:left="10" w:right="8" w:hanging="10"/>
              <w:rPr>
                <w:rFonts w:ascii="Verdana" w:eastAsia="Calibri" w:hAnsi="Verdana" w:cstheme="minorHAnsi"/>
                <w:color w:val="auto"/>
                <w:sz w:val="20"/>
                <w:szCs w:val="20"/>
                <w:lang w:val="fr-FR" w:bidi="en-US"/>
              </w:rPr>
            </w:pPr>
            <w:r w:rsidRPr="007D2AF1">
              <w:rPr>
                <w:rFonts w:ascii="Verdana" w:eastAsia="Calibri" w:hAnsi="Verdana" w:cstheme="minorHAnsi"/>
                <w:color w:val="auto"/>
                <w:sz w:val="20"/>
                <w:szCs w:val="20"/>
                <w:lang w:val="fr-FR" w:bidi="en-US"/>
              </w:rPr>
              <w:t xml:space="preserve">Pratiques et tableaux de bord </w:t>
            </w:r>
            <w:r w:rsidR="00AD618C" w:rsidRPr="007D2AF1">
              <w:rPr>
                <w:rFonts w:ascii="Verdana" w:eastAsia="Calibri" w:hAnsi="Verdana" w:cstheme="minorHAnsi"/>
                <w:color w:val="auto"/>
                <w:sz w:val="20"/>
                <w:szCs w:val="20"/>
                <w:lang w:val="fr-FR" w:bidi="en-US"/>
              </w:rPr>
              <w:t>a</w:t>
            </w:r>
            <w:r w:rsidRPr="007D2AF1">
              <w:rPr>
                <w:rFonts w:ascii="Verdana" w:eastAsia="Calibri" w:hAnsi="Verdana" w:cstheme="minorHAnsi"/>
                <w:color w:val="auto"/>
                <w:sz w:val="20"/>
                <w:szCs w:val="20"/>
                <w:lang w:val="fr-FR" w:bidi="en-US"/>
              </w:rPr>
              <w:t>chat : mieux piloter et gérer ses achats</w:t>
            </w:r>
            <w:r w:rsidR="00303D45" w:rsidRPr="007D2AF1">
              <w:rPr>
                <w:rFonts w:ascii="Verdana" w:eastAsia="Calibri" w:hAnsi="Verdana" w:cstheme="minorHAnsi"/>
                <w:color w:val="auto"/>
                <w:sz w:val="20"/>
                <w:szCs w:val="20"/>
                <w:lang w:val="fr-FR" w:bidi="en-US"/>
              </w:rPr>
              <w:t xml:space="preserve">, </w:t>
            </w:r>
            <w:r w:rsidRPr="009847D6">
              <w:rPr>
                <w:rFonts w:ascii="Verdana" w:eastAsia="Cambria" w:hAnsi="Verdana" w:cstheme="minorHAnsi"/>
                <w:i/>
                <w:iCs/>
                <w:color w:val="auto"/>
                <w:sz w:val="20"/>
                <w:szCs w:val="20"/>
                <w:lang w:val="fr-FR" w:bidi="en-US"/>
              </w:rPr>
              <w:t xml:space="preserve">ECS </w:t>
            </w:r>
            <w:r w:rsidR="00C44226" w:rsidRPr="009847D6">
              <w:rPr>
                <w:rFonts w:ascii="Verdana" w:eastAsia="Cambria" w:hAnsi="Verdana" w:cstheme="minorHAnsi"/>
                <w:i/>
                <w:iCs/>
                <w:color w:val="auto"/>
                <w:sz w:val="20"/>
                <w:szCs w:val="20"/>
                <w:lang w:val="fr-FR" w:bidi="en-US"/>
              </w:rPr>
              <w:t>Académie</w:t>
            </w:r>
          </w:p>
          <w:p w14:paraId="60F8CD85" w14:textId="668E9AB5" w:rsidR="00303D45" w:rsidRPr="001F56E0" w:rsidRDefault="00723B8F" w:rsidP="00303D45">
            <w:pPr>
              <w:spacing w:after="26"/>
              <w:ind w:right="8"/>
              <w:rPr>
                <w:rFonts w:ascii="Verdana" w:eastAsia="Cambria" w:hAnsi="Verdana" w:cstheme="minorHAnsi"/>
                <w:i/>
                <w:iCs/>
                <w:color w:val="auto"/>
                <w:sz w:val="20"/>
                <w:szCs w:val="20"/>
                <w:lang w:val="fr-FR" w:bidi="en-US"/>
              </w:rPr>
            </w:pPr>
            <w:r w:rsidRPr="007D2AF1">
              <w:rPr>
                <w:rFonts w:ascii="Verdana" w:eastAsia="Calibri" w:hAnsi="Verdana" w:cstheme="minorHAnsi"/>
                <w:color w:val="auto"/>
                <w:sz w:val="20"/>
                <w:szCs w:val="20"/>
                <w:lang w:val="fr-FR" w:bidi="en-US"/>
              </w:rPr>
              <w:t>Les nouveautés de la loi de finance 2019</w:t>
            </w:r>
            <w:r w:rsidR="001F56E0">
              <w:rPr>
                <w:rFonts w:ascii="Verdana" w:eastAsia="Calibri" w:hAnsi="Verdana" w:cstheme="minorHAnsi"/>
                <w:color w:val="auto"/>
                <w:sz w:val="20"/>
                <w:szCs w:val="20"/>
                <w:lang w:val="fr-FR" w:bidi="en-US"/>
              </w:rPr>
              <w:t>,</w:t>
            </w:r>
            <w:r w:rsidR="00303D45" w:rsidRPr="007D2AF1">
              <w:rPr>
                <w:rFonts w:ascii="Verdana" w:eastAsia="Calibri" w:hAnsi="Verdana" w:cstheme="minorHAnsi"/>
                <w:color w:val="auto"/>
                <w:sz w:val="20"/>
                <w:szCs w:val="20"/>
                <w:lang w:val="fr-FR" w:bidi="en-US"/>
              </w:rPr>
              <w:t xml:space="preserve"> </w:t>
            </w:r>
            <w:r w:rsidRPr="001F56E0">
              <w:rPr>
                <w:rFonts w:ascii="Verdana" w:eastAsia="Cambria" w:hAnsi="Verdana" w:cstheme="minorHAnsi"/>
                <w:i/>
                <w:iCs/>
                <w:color w:val="auto"/>
                <w:sz w:val="20"/>
                <w:szCs w:val="20"/>
                <w:lang w:val="fr-FR" w:bidi="en-US"/>
              </w:rPr>
              <w:t xml:space="preserve">Business </w:t>
            </w:r>
            <w:proofErr w:type="spellStart"/>
            <w:r w:rsidRPr="001F56E0">
              <w:rPr>
                <w:rFonts w:ascii="Verdana" w:eastAsia="Cambria" w:hAnsi="Verdana" w:cstheme="minorHAnsi"/>
                <w:i/>
                <w:iCs/>
                <w:color w:val="auto"/>
                <w:sz w:val="20"/>
                <w:szCs w:val="20"/>
                <w:lang w:val="fr-FR" w:bidi="en-US"/>
              </w:rPr>
              <w:t>Tax</w:t>
            </w:r>
            <w:proofErr w:type="spellEnd"/>
            <w:r w:rsidRPr="001F56E0">
              <w:rPr>
                <w:rFonts w:ascii="Verdana" w:eastAsia="Cambria" w:hAnsi="Verdana" w:cstheme="minorHAnsi"/>
                <w:i/>
                <w:iCs/>
                <w:color w:val="auto"/>
                <w:sz w:val="20"/>
                <w:szCs w:val="20"/>
                <w:lang w:val="fr-FR" w:bidi="en-US"/>
              </w:rPr>
              <w:t xml:space="preserve"> Advisory Compliance Training (BTAC Training)</w:t>
            </w:r>
          </w:p>
          <w:p w14:paraId="1D48A012" w14:textId="06319920" w:rsidR="00303D45" w:rsidRPr="007D2AF1" w:rsidRDefault="00303D45" w:rsidP="00723B8F">
            <w:pPr>
              <w:spacing w:after="26"/>
              <w:ind w:left="10" w:right="8" w:hanging="10"/>
              <w:rPr>
                <w:rFonts w:ascii="Verdana" w:eastAsia="Cambria" w:hAnsi="Verdana" w:cstheme="minorHAnsi"/>
                <w:color w:val="auto"/>
                <w:sz w:val="20"/>
                <w:szCs w:val="20"/>
                <w:lang w:val="fr-FR" w:bidi="en-US"/>
              </w:rPr>
            </w:pPr>
            <w:r w:rsidRPr="007D2AF1">
              <w:rPr>
                <w:rFonts w:ascii="Verdana" w:eastAsia="Cambria" w:hAnsi="Verdana" w:cstheme="minorHAnsi"/>
                <w:b/>
                <w:color w:val="auto"/>
                <w:sz w:val="20"/>
                <w:szCs w:val="20"/>
                <w:lang w:val="fr-FR" w:bidi="en-US"/>
              </w:rPr>
              <w:t>2016</w:t>
            </w:r>
          </w:p>
          <w:p w14:paraId="6F4CF017" w14:textId="0D16FA12" w:rsidR="00723B8F" w:rsidRPr="007D2AF1" w:rsidRDefault="00723B8F" w:rsidP="00303D45">
            <w:pPr>
              <w:spacing w:after="26"/>
              <w:ind w:right="8"/>
              <w:rPr>
                <w:rFonts w:ascii="Verdana" w:eastAsia="Cambria" w:hAnsi="Verdana" w:cstheme="minorHAnsi"/>
                <w:b/>
                <w:color w:val="auto"/>
                <w:sz w:val="20"/>
                <w:szCs w:val="20"/>
                <w:lang w:val="fr-FR" w:bidi="en-US"/>
              </w:rPr>
            </w:pPr>
            <w:r w:rsidRPr="007D2AF1">
              <w:rPr>
                <w:rFonts w:ascii="Verdana" w:eastAsia="Calibri" w:hAnsi="Verdana" w:cstheme="minorHAnsi"/>
                <w:color w:val="auto"/>
                <w:sz w:val="20"/>
                <w:szCs w:val="20"/>
                <w:lang w:val="fr-FR" w:bidi="en-US"/>
              </w:rPr>
              <w:t>Commentaire et analyse des nouvelles dispositions de la loi de finance 2017</w:t>
            </w:r>
            <w:r w:rsidR="00303D45" w:rsidRPr="007D2AF1">
              <w:rPr>
                <w:rFonts w:ascii="Verdana" w:eastAsia="Calibri" w:hAnsi="Verdana" w:cstheme="minorHAnsi"/>
                <w:color w:val="auto"/>
                <w:sz w:val="20"/>
                <w:szCs w:val="20"/>
                <w:lang w:val="fr-FR" w:bidi="en-US"/>
              </w:rPr>
              <w:t xml:space="preserve">, </w:t>
            </w:r>
            <w:r w:rsidRPr="009847D6">
              <w:rPr>
                <w:rFonts w:ascii="Verdana" w:eastAsia="Cambria" w:hAnsi="Verdana" w:cstheme="minorHAnsi"/>
                <w:i/>
                <w:iCs/>
                <w:color w:val="auto"/>
                <w:sz w:val="20"/>
                <w:szCs w:val="20"/>
                <w:lang w:val="fr-FR" w:bidi="en-US"/>
              </w:rPr>
              <w:t>LSD Formation</w:t>
            </w:r>
          </w:p>
          <w:p w14:paraId="79F29F04" w14:textId="78A7E48A" w:rsidR="00303D45" w:rsidRPr="007D2AF1" w:rsidRDefault="00723B8F" w:rsidP="002B3D54">
            <w:pPr>
              <w:spacing w:after="26"/>
              <w:ind w:right="8"/>
              <w:rPr>
                <w:rFonts w:ascii="Verdana" w:eastAsia="Calibri" w:hAnsi="Verdana" w:cstheme="minorHAnsi"/>
                <w:color w:val="auto"/>
                <w:sz w:val="20"/>
                <w:szCs w:val="20"/>
                <w:lang w:val="fr-FR" w:bidi="en-US"/>
              </w:rPr>
            </w:pPr>
            <w:r w:rsidRPr="007D2AF1">
              <w:rPr>
                <w:rFonts w:ascii="Verdana" w:eastAsia="Calibri" w:hAnsi="Verdana" w:cstheme="minorHAnsi"/>
                <w:color w:val="auto"/>
                <w:sz w:val="20"/>
                <w:szCs w:val="20"/>
                <w:lang w:val="fr-FR" w:bidi="en-US"/>
              </w:rPr>
              <w:t>Formation pratique sur Microsoft Access niveau 1</w:t>
            </w:r>
            <w:r w:rsidR="00303D45" w:rsidRPr="007D2AF1">
              <w:rPr>
                <w:rFonts w:ascii="Verdana" w:eastAsia="Calibri" w:hAnsi="Verdana" w:cstheme="minorHAnsi"/>
                <w:color w:val="auto"/>
                <w:sz w:val="20"/>
                <w:szCs w:val="20"/>
                <w:lang w:val="fr-FR" w:bidi="en-US"/>
              </w:rPr>
              <w:t xml:space="preserve">, </w:t>
            </w:r>
            <w:r w:rsidRPr="009847D6">
              <w:rPr>
                <w:rFonts w:ascii="Verdana" w:eastAsia="Cambria" w:hAnsi="Verdana" w:cstheme="minorHAnsi"/>
                <w:i/>
                <w:iCs/>
                <w:color w:val="auto"/>
                <w:sz w:val="20"/>
                <w:szCs w:val="20"/>
                <w:lang w:val="fr-FR" w:bidi="en-US"/>
              </w:rPr>
              <w:t xml:space="preserve">Select </w:t>
            </w:r>
            <w:proofErr w:type="spellStart"/>
            <w:r w:rsidRPr="009847D6">
              <w:rPr>
                <w:rFonts w:ascii="Verdana" w:eastAsia="Cambria" w:hAnsi="Verdana" w:cstheme="minorHAnsi"/>
                <w:i/>
                <w:iCs/>
                <w:color w:val="auto"/>
                <w:sz w:val="20"/>
                <w:szCs w:val="20"/>
                <w:lang w:val="fr-FR" w:bidi="en-US"/>
              </w:rPr>
              <w:t>Academy</w:t>
            </w:r>
            <w:proofErr w:type="spellEnd"/>
          </w:p>
          <w:p w14:paraId="7349CF3A" w14:textId="719FDAAE" w:rsidR="00303D45" w:rsidRPr="007D2AF1" w:rsidRDefault="00303D45" w:rsidP="00723B8F">
            <w:pPr>
              <w:spacing w:after="26"/>
              <w:ind w:left="10" w:right="8" w:hanging="10"/>
              <w:rPr>
                <w:rFonts w:ascii="Verdana" w:eastAsia="Cambria" w:hAnsi="Verdana" w:cstheme="minorHAnsi"/>
                <w:color w:val="auto"/>
                <w:sz w:val="20"/>
                <w:szCs w:val="20"/>
                <w:lang w:val="en-US" w:bidi="en-US"/>
              </w:rPr>
            </w:pPr>
            <w:r w:rsidRPr="007D2AF1">
              <w:rPr>
                <w:rFonts w:ascii="Verdana" w:eastAsia="Cambria" w:hAnsi="Verdana" w:cstheme="minorHAnsi"/>
                <w:b/>
                <w:color w:val="auto"/>
                <w:sz w:val="20"/>
                <w:szCs w:val="20"/>
                <w:lang w:val="fr-FR" w:bidi="en-US"/>
              </w:rPr>
              <w:t>2015</w:t>
            </w:r>
          </w:p>
          <w:p w14:paraId="03B66B17" w14:textId="7A74741E" w:rsidR="00723B8F" w:rsidRPr="007D2AF1" w:rsidRDefault="00723B8F" w:rsidP="006B6744">
            <w:pPr>
              <w:spacing w:after="26"/>
              <w:ind w:left="10" w:right="8" w:hanging="10"/>
              <w:rPr>
                <w:rFonts w:ascii="Verdana" w:eastAsia="Calibri" w:hAnsi="Verdana" w:cstheme="minorHAnsi"/>
                <w:color w:val="auto"/>
                <w:sz w:val="20"/>
                <w:szCs w:val="20"/>
                <w:lang w:val="fr-FR" w:bidi="en-US"/>
              </w:rPr>
            </w:pPr>
            <w:r w:rsidRPr="007D2AF1">
              <w:rPr>
                <w:rFonts w:ascii="Verdana" w:eastAsia="Calibri" w:hAnsi="Verdana" w:cstheme="minorHAnsi"/>
                <w:color w:val="auto"/>
                <w:sz w:val="20"/>
                <w:szCs w:val="20"/>
                <w:lang w:val="fr-FR" w:bidi="en-US"/>
              </w:rPr>
              <w:t>Microsoft Word 2010-2013 : Fonction avancée et arabisation</w:t>
            </w:r>
            <w:r w:rsidR="00303D45" w:rsidRPr="007D2AF1">
              <w:rPr>
                <w:rFonts w:ascii="Verdana" w:eastAsia="Calibri" w:hAnsi="Verdana" w:cstheme="minorHAnsi"/>
                <w:color w:val="auto"/>
                <w:sz w:val="20"/>
                <w:szCs w:val="20"/>
                <w:lang w:val="fr-FR" w:bidi="en-US"/>
              </w:rPr>
              <w:t xml:space="preserve">, </w:t>
            </w:r>
            <w:r w:rsidRPr="007D2AF1">
              <w:rPr>
                <w:rFonts w:ascii="Verdana" w:eastAsia="Cambria" w:hAnsi="Verdana" w:cstheme="minorHAnsi"/>
                <w:i/>
                <w:iCs/>
                <w:color w:val="auto"/>
                <w:sz w:val="20"/>
                <w:szCs w:val="20"/>
                <w:lang w:val="en-US" w:bidi="en-US"/>
              </w:rPr>
              <w:t>Select Academy</w:t>
            </w:r>
          </w:p>
        </w:tc>
      </w:tr>
    </w:tbl>
    <w:p w14:paraId="612FD600" w14:textId="77777777" w:rsidR="00872BD2" w:rsidRPr="00C44226" w:rsidRDefault="00872BD2">
      <w:pPr>
        <w:rPr>
          <w:rFonts w:ascii="Aptos Narrow" w:hAnsi="Aptos Narrow" w:cstheme="minorHAnsi"/>
          <w:lang w:val="en-US"/>
        </w:rPr>
      </w:pPr>
    </w:p>
    <w:sectPr w:rsidR="00872BD2" w:rsidRPr="00C44226" w:rsidSect="00FB39BB">
      <w:pgSz w:w="11906" w:h="16838"/>
      <w:pgMar w:top="0" w:right="1417" w:bottom="4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F142E" w14:textId="77777777" w:rsidR="00FB39BB" w:rsidRDefault="00FB39BB" w:rsidP="00B42C98">
      <w:r>
        <w:separator/>
      </w:r>
    </w:p>
  </w:endnote>
  <w:endnote w:type="continuationSeparator" w:id="0">
    <w:p w14:paraId="2619C6F3" w14:textId="77777777" w:rsidR="00FB39BB" w:rsidRDefault="00FB39BB" w:rsidP="00B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AEE79" w14:textId="77777777" w:rsidR="00FB39BB" w:rsidRDefault="00FB39BB" w:rsidP="00B42C98">
      <w:r>
        <w:separator/>
      </w:r>
    </w:p>
  </w:footnote>
  <w:footnote w:type="continuationSeparator" w:id="0">
    <w:p w14:paraId="23396AC8" w14:textId="77777777" w:rsidR="00FB39BB" w:rsidRDefault="00FB39BB" w:rsidP="00B42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1044"/>
    <w:multiLevelType w:val="hybridMultilevel"/>
    <w:tmpl w:val="70B67CF6"/>
    <w:lvl w:ilvl="0" w:tplc="8D74428E">
      <w:start w:val="1"/>
      <w:numFmt w:val="bullet"/>
      <w:lvlText w:val="•"/>
      <w:lvlJc w:val="left"/>
      <w:pPr>
        <w:ind w:left="706"/>
      </w:pPr>
      <w:rPr>
        <w:rFonts w:ascii="Arial" w:eastAsia="Arial" w:hAnsi="Arial" w:cs="Arial"/>
        <w:b w:val="0"/>
        <w:i w:val="0"/>
        <w:color w:val="000000"/>
        <w:sz w:val="22"/>
        <w:szCs w:val="22"/>
        <w:u w:val="none" w:color="000000"/>
        <w:bdr w:val="none" w:sz="4" w:space="0" w:color="auto"/>
        <w:shd w:val="clear" w:color="auto" w:fill="auto"/>
        <w:vertAlign w:val="baseline"/>
      </w:rPr>
    </w:lvl>
    <w:lvl w:ilvl="1" w:tplc="A7C488D0">
      <w:start w:val="1"/>
      <w:numFmt w:val="bullet"/>
      <w:lvlText w:val="o"/>
      <w:lvlJc w:val="left"/>
      <w:pPr>
        <w:ind w:left="144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lvl w:ilvl="2" w:tplc="1CA2E514">
      <w:start w:val="1"/>
      <w:numFmt w:val="bullet"/>
      <w:lvlText w:val="▪"/>
      <w:lvlJc w:val="left"/>
      <w:pPr>
        <w:ind w:left="216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lvl w:ilvl="3" w:tplc="F19A2184">
      <w:start w:val="1"/>
      <w:numFmt w:val="bullet"/>
      <w:lvlText w:val="•"/>
      <w:lvlJc w:val="left"/>
      <w:pPr>
        <w:ind w:left="2880"/>
      </w:pPr>
      <w:rPr>
        <w:rFonts w:ascii="Arial" w:eastAsia="Arial" w:hAnsi="Arial" w:cs="Arial"/>
        <w:b w:val="0"/>
        <w:i w:val="0"/>
        <w:color w:val="000000"/>
        <w:sz w:val="22"/>
        <w:szCs w:val="22"/>
        <w:u w:val="none" w:color="000000"/>
        <w:bdr w:val="none" w:sz="4" w:space="0" w:color="auto"/>
        <w:shd w:val="clear" w:color="auto" w:fill="auto"/>
        <w:vertAlign w:val="baseline"/>
      </w:rPr>
    </w:lvl>
    <w:lvl w:ilvl="4" w:tplc="2AEE63AC">
      <w:start w:val="1"/>
      <w:numFmt w:val="bullet"/>
      <w:lvlText w:val="o"/>
      <w:lvlJc w:val="left"/>
      <w:pPr>
        <w:ind w:left="360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lvl w:ilvl="5" w:tplc="53648A58">
      <w:start w:val="1"/>
      <w:numFmt w:val="bullet"/>
      <w:lvlText w:val="▪"/>
      <w:lvlJc w:val="left"/>
      <w:pPr>
        <w:ind w:left="432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lvl w:ilvl="6" w:tplc="F2147750">
      <w:start w:val="1"/>
      <w:numFmt w:val="bullet"/>
      <w:lvlText w:val="•"/>
      <w:lvlJc w:val="left"/>
      <w:pPr>
        <w:ind w:left="5040"/>
      </w:pPr>
      <w:rPr>
        <w:rFonts w:ascii="Arial" w:eastAsia="Arial" w:hAnsi="Arial" w:cs="Arial"/>
        <w:b w:val="0"/>
        <w:i w:val="0"/>
        <w:color w:val="000000"/>
        <w:sz w:val="22"/>
        <w:szCs w:val="22"/>
        <w:u w:val="none" w:color="000000"/>
        <w:bdr w:val="none" w:sz="4" w:space="0" w:color="auto"/>
        <w:shd w:val="clear" w:color="auto" w:fill="auto"/>
        <w:vertAlign w:val="baseline"/>
      </w:rPr>
    </w:lvl>
    <w:lvl w:ilvl="7" w:tplc="C2DABF54">
      <w:start w:val="1"/>
      <w:numFmt w:val="bullet"/>
      <w:lvlText w:val="o"/>
      <w:lvlJc w:val="left"/>
      <w:pPr>
        <w:ind w:left="576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lvl w:ilvl="8" w:tplc="A8507E92">
      <w:start w:val="1"/>
      <w:numFmt w:val="bullet"/>
      <w:lvlText w:val="▪"/>
      <w:lvlJc w:val="left"/>
      <w:pPr>
        <w:ind w:left="6480"/>
      </w:pPr>
      <w:rPr>
        <w:rFonts w:ascii="Segoe UI Symbol" w:eastAsia="Segoe UI Symbol" w:hAnsi="Segoe UI Symbol" w:cs="Segoe UI Symbol"/>
        <w:b w:val="0"/>
        <w:i w:val="0"/>
        <w:color w:val="000000"/>
        <w:sz w:val="22"/>
        <w:szCs w:val="22"/>
        <w:u w:val="none" w:color="000000"/>
        <w:bdr w:val="none" w:sz="4" w:space="0" w:color="auto"/>
        <w:shd w:val="clear" w:color="auto" w:fill="auto"/>
        <w:vertAlign w:val="baseline"/>
      </w:rPr>
    </w:lvl>
  </w:abstractNum>
  <w:abstractNum w:abstractNumId="1" w15:restartNumberingAfterBreak="0">
    <w:nsid w:val="09F061E2"/>
    <w:multiLevelType w:val="hybridMultilevel"/>
    <w:tmpl w:val="BD840304"/>
    <w:lvl w:ilvl="0" w:tplc="040C0001">
      <w:start w:val="1"/>
      <w:numFmt w:val="bullet"/>
      <w:lvlText w:val=""/>
      <w:lvlJc w:val="left"/>
      <w:pPr>
        <w:ind w:left="1758" w:hanging="360"/>
      </w:pPr>
      <w:rPr>
        <w:rFonts w:ascii="Symbol" w:hAnsi="Symbol" w:hint="default"/>
      </w:rPr>
    </w:lvl>
    <w:lvl w:ilvl="1" w:tplc="040C0003" w:tentative="1">
      <w:start w:val="1"/>
      <w:numFmt w:val="bullet"/>
      <w:lvlText w:val="o"/>
      <w:lvlJc w:val="left"/>
      <w:pPr>
        <w:ind w:left="2478" w:hanging="360"/>
      </w:pPr>
      <w:rPr>
        <w:rFonts w:ascii="Courier New" w:hAnsi="Courier New" w:cs="Courier New" w:hint="default"/>
      </w:rPr>
    </w:lvl>
    <w:lvl w:ilvl="2" w:tplc="040C0005" w:tentative="1">
      <w:start w:val="1"/>
      <w:numFmt w:val="bullet"/>
      <w:lvlText w:val=""/>
      <w:lvlJc w:val="left"/>
      <w:pPr>
        <w:ind w:left="3198" w:hanging="360"/>
      </w:pPr>
      <w:rPr>
        <w:rFonts w:ascii="Wingdings" w:hAnsi="Wingdings" w:hint="default"/>
      </w:rPr>
    </w:lvl>
    <w:lvl w:ilvl="3" w:tplc="040C0001" w:tentative="1">
      <w:start w:val="1"/>
      <w:numFmt w:val="bullet"/>
      <w:lvlText w:val=""/>
      <w:lvlJc w:val="left"/>
      <w:pPr>
        <w:ind w:left="3918" w:hanging="360"/>
      </w:pPr>
      <w:rPr>
        <w:rFonts w:ascii="Symbol" w:hAnsi="Symbol" w:hint="default"/>
      </w:rPr>
    </w:lvl>
    <w:lvl w:ilvl="4" w:tplc="040C0003" w:tentative="1">
      <w:start w:val="1"/>
      <w:numFmt w:val="bullet"/>
      <w:lvlText w:val="o"/>
      <w:lvlJc w:val="left"/>
      <w:pPr>
        <w:ind w:left="4638" w:hanging="360"/>
      </w:pPr>
      <w:rPr>
        <w:rFonts w:ascii="Courier New" w:hAnsi="Courier New" w:cs="Courier New" w:hint="default"/>
      </w:rPr>
    </w:lvl>
    <w:lvl w:ilvl="5" w:tplc="040C0005" w:tentative="1">
      <w:start w:val="1"/>
      <w:numFmt w:val="bullet"/>
      <w:lvlText w:val=""/>
      <w:lvlJc w:val="left"/>
      <w:pPr>
        <w:ind w:left="5358" w:hanging="360"/>
      </w:pPr>
      <w:rPr>
        <w:rFonts w:ascii="Wingdings" w:hAnsi="Wingdings" w:hint="default"/>
      </w:rPr>
    </w:lvl>
    <w:lvl w:ilvl="6" w:tplc="040C0001" w:tentative="1">
      <w:start w:val="1"/>
      <w:numFmt w:val="bullet"/>
      <w:lvlText w:val=""/>
      <w:lvlJc w:val="left"/>
      <w:pPr>
        <w:ind w:left="6078" w:hanging="360"/>
      </w:pPr>
      <w:rPr>
        <w:rFonts w:ascii="Symbol" w:hAnsi="Symbol" w:hint="default"/>
      </w:rPr>
    </w:lvl>
    <w:lvl w:ilvl="7" w:tplc="040C0003" w:tentative="1">
      <w:start w:val="1"/>
      <w:numFmt w:val="bullet"/>
      <w:lvlText w:val="o"/>
      <w:lvlJc w:val="left"/>
      <w:pPr>
        <w:ind w:left="6798" w:hanging="360"/>
      </w:pPr>
      <w:rPr>
        <w:rFonts w:ascii="Courier New" w:hAnsi="Courier New" w:cs="Courier New" w:hint="default"/>
      </w:rPr>
    </w:lvl>
    <w:lvl w:ilvl="8" w:tplc="040C0005" w:tentative="1">
      <w:start w:val="1"/>
      <w:numFmt w:val="bullet"/>
      <w:lvlText w:val=""/>
      <w:lvlJc w:val="left"/>
      <w:pPr>
        <w:ind w:left="7518" w:hanging="360"/>
      </w:pPr>
      <w:rPr>
        <w:rFonts w:ascii="Wingdings" w:hAnsi="Wingdings" w:hint="default"/>
      </w:rPr>
    </w:lvl>
  </w:abstractNum>
  <w:abstractNum w:abstractNumId="2" w15:restartNumberingAfterBreak="0">
    <w:nsid w:val="17EE2A14"/>
    <w:multiLevelType w:val="hybridMultilevel"/>
    <w:tmpl w:val="64B635D8"/>
    <w:lvl w:ilvl="0" w:tplc="8F425222">
      <w:numFmt w:val="bullet"/>
      <w:lvlText w:val="-"/>
      <w:lvlJc w:val="left"/>
      <w:pPr>
        <w:ind w:left="1398" w:hanging="360"/>
      </w:pPr>
      <w:rPr>
        <w:rFonts w:ascii="Aptos Narrow" w:eastAsia="Times New Roman" w:hAnsi="Aptos Narrow" w:cstheme="minorHAnsi" w:hint="default"/>
      </w:rPr>
    </w:lvl>
    <w:lvl w:ilvl="1" w:tplc="040C0003" w:tentative="1">
      <w:start w:val="1"/>
      <w:numFmt w:val="bullet"/>
      <w:lvlText w:val="o"/>
      <w:lvlJc w:val="left"/>
      <w:pPr>
        <w:ind w:left="2118" w:hanging="360"/>
      </w:pPr>
      <w:rPr>
        <w:rFonts w:ascii="Courier New" w:hAnsi="Courier New" w:cs="Courier New" w:hint="default"/>
      </w:rPr>
    </w:lvl>
    <w:lvl w:ilvl="2" w:tplc="040C0005" w:tentative="1">
      <w:start w:val="1"/>
      <w:numFmt w:val="bullet"/>
      <w:lvlText w:val=""/>
      <w:lvlJc w:val="left"/>
      <w:pPr>
        <w:ind w:left="2838" w:hanging="360"/>
      </w:pPr>
      <w:rPr>
        <w:rFonts w:ascii="Wingdings" w:hAnsi="Wingdings" w:hint="default"/>
      </w:rPr>
    </w:lvl>
    <w:lvl w:ilvl="3" w:tplc="040C0001" w:tentative="1">
      <w:start w:val="1"/>
      <w:numFmt w:val="bullet"/>
      <w:lvlText w:val=""/>
      <w:lvlJc w:val="left"/>
      <w:pPr>
        <w:ind w:left="3558" w:hanging="360"/>
      </w:pPr>
      <w:rPr>
        <w:rFonts w:ascii="Symbol" w:hAnsi="Symbol" w:hint="default"/>
      </w:rPr>
    </w:lvl>
    <w:lvl w:ilvl="4" w:tplc="040C0003" w:tentative="1">
      <w:start w:val="1"/>
      <w:numFmt w:val="bullet"/>
      <w:lvlText w:val="o"/>
      <w:lvlJc w:val="left"/>
      <w:pPr>
        <w:ind w:left="4278" w:hanging="360"/>
      </w:pPr>
      <w:rPr>
        <w:rFonts w:ascii="Courier New" w:hAnsi="Courier New" w:cs="Courier New" w:hint="default"/>
      </w:rPr>
    </w:lvl>
    <w:lvl w:ilvl="5" w:tplc="040C0005" w:tentative="1">
      <w:start w:val="1"/>
      <w:numFmt w:val="bullet"/>
      <w:lvlText w:val=""/>
      <w:lvlJc w:val="left"/>
      <w:pPr>
        <w:ind w:left="4998" w:hanging="360"/>
      </w:pPr>
      <w:rPr>
        <w:rFonts w:ascii="Wingdings" w:hAnsi="Wingdings" w:hint="default"/>
      </w:rPr>
    </w:lvl>
    <w:lvl w:ilvl="6" w:tplc="040C0001" w:tentative="1">
      <w:start w:val="1"/>
      <w:numFmt w:val="bullet"/>
      <w:lvlText w:val=""/>
      <w:lvlJc w:val="left"/>
      <w:pPr>
        <w:ind w:left="5718" w:hanging="360"/>
      </w:pPr>
      <w:rPr>
        <w:rFonts w:ascii="Symbol" w:hAnsi="Symbol" w:hint="default"/>
      </w:rPr>
    </w:lvl>
    <w:lvl w:ilvl="7" w:tplc="040C0003" w:tentative="1">
      <w:start w:val="1"/>
      <w:numFmt w:val="bullet"/>
      <w:lvlText w:val="o"/>
      <w:lvlJc w:val="left"/>
      <w:pPr>
        <w:ind w:left="6438" w:hanging="360"/>
      </w:pPr>
      <w:rPr>
        <w:rFonts w:ascii="Courier New" w:hAnsi="Courier New" w:cs="Courier New" w:hint="default"/>
      </w:rPr>
    </w:lvl>
    <w:lvl w:ilvl="8" w:tplc="040C0005" w:tentative="1">
      <w:start w:val="1"/>
      <w:numFmt w:val="bullet"/>
      <w:lvlText w:val=""/>
      <w:lvlJc w:val="left"/>
      <w:pPr>
        <w:ind w:left="7158" w:hanging="360"/>
      </w:pPr>
      <w:rPr>
        <w:rFonts w:ascii="Wingdings" w:hAnsi="Wingdings" w:hint="default"/>
      </w:rPr>
    </w:lvl>
  </w:abstractNum>
  <w:abstractNum w:abstractNumId="3" w15:restartNumberingAfterBreak="0">
    <w:nsid w:val="189A7EC7"/>
    <w:multiLevelType w:val="hybridMultilevel"/>
    <w:tmpl w:val="281C3DD6"/>
    <w:lvl w:ilvl="0" w:tplc="1C5446D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567D5"/>
    <w:multiLevelType w:val="multilevel"/>
    <w:tmpl w:val="6CA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6357"/>
    <w:multiLevelType w:val="multilevel"/>
    <w:tmpl w:val="7B26FB7A"/>
    <w:lvl w:ilvl="0">
      <w:start w:val="1"/>
      <w:numFmt w:val="decimal"/>
      <w:lvlText w:val="%1."/>
      <w:lvlJc w:val="left"/>
      <w:pPr>
        <w:ind w:left="1353" w:hanging="360"/>
      </w:pPr>
      <w:rPr>
        <w:rFonts w:ascii="Century Gothic" w:eastAsia="Meiryo" w:hAnsi="Century Gothic" w:cs="Arial"/>
        <w:b/>
        <w:bCs/>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6" w15:restartNumberingAfterBreak="0">
    <w:nsid w:val="4C33065F"/>
    <w:multiLevelType w:val="hybridMultilevel"/>
    <w:tmpl w:val="DC32E6A4"/>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7" w15:restartNumberingAfterBreak="0">
    <w:nsid w:val="5370445F"/>
    <w:multiLevelType w:val="multilevel"/>
    <w:tmpl w:val="8BD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565E8"/>
    <w:multiLevelType w:val="multilevel"/>
    <w:tmpl w:val="8326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349564">
    <w:abstractNumId w:val="4"/>
  </w:num>
  <w:num w:numId="2" w16cid:durableId="1103375745">
    <w:abstractNumId w:val="7"/>
  </w:num>
  <w:num w:numId="3" w16cid:durableId="1454404555">
    <w:abstractNumId w:val="6"/>
  </w:num>
  <w:num w:numId="4" w16cid:durableId="366219794">
    <w:abstractNumId w:val="8"/>
  </w:num>
  <w:num w:numId="5" w16cid:durableId="1433209781">
    <w:abstractNumId w:val="5"/>
  </w:num>
  <w:num w:numId="6" w16cid:durableId="977952137">
    <w:abstractNumId w:val="3"/>
  </w:num>
  <w:num w:numId="7" w16cid:durableId="1805081707">
    <w:abstractNumId w:val="0"/>
  </w:num>
  <w:num w:numId="8" w16cid:durableId="879976294">
    <w:abstractNumId w:val="1"/>
  </w:num>
  <w:num w:numId="9" w16cid:durableId="28484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22"/>
    <w:rsid w:val="000008B7"/>
    <w:rsid w:val="000047E0"/>
    <w:rsid w:val="00031B9E"/>
    <w:rsid w:val="00037624"/>
    <w:rsid w:val="000472E5"/>
    <w:rsid w:val="000639FB"/>
    <w:rsid w:val="000C2B35"/>
    <w:rsid w:val="000F08FC"/>
    <w:rsid w:val="000F1BA8"/>
    <w:rsid w:val="000F72EE"/>
    <w:rsid w:val="001C78D0"/>
    <w:rsid w:val="001E480C"/>
    <w:rsid w:val="001E4B2D"/>
    <w:rsid w:val="001F56E0"/>
    <w:rsid w:val="002037E1"/>
    <w:rsid w:val="00267638"/>
    <w:rsid w:val="002A043B"/>
    <w:rsid w:val="002B3D54"/>
    <w:rsid w:val="002D79B0"/>
    <w:rsid w:val="002E0463"/>
    <w:rsid w:val="002F6033"/>
    <w:rsid w:val="00300F1D"/>
    <w:rsid w:val="00303D45"/>
    <w:rsid w:val="00311E81"/>
    <w:rsid w:val="00337F5A"/>
    <w:rsid w:val="0034730D"/>
    <w:rsid w:val="00352EA0"/>
    <w:rsid w:val="00365C73"/>
    <w:rsid w:val="003765C9"/>
    <w:rsid w:val="003B0B8D"/>
    <w:rsid w:val="003C28EC"/>
    <w:rsid w:val="003D5122"/>
    <w:rsid w:val="003F1F09"/>
    <w:rsid w:val="003F34F4"/>
    <w:rsid w:val="00411107"/>
    <w:rsid w:val="00412A06"/>
    <w:rsid w:val="004133D5"/>
    <w:rsid w:val="0043315B"/>
    <w:rsid w:val="00450472"/>
    <w:rsid w:val="00465BC5"/>
    <w:rsid w:val="00496F77"/>
    <w:rsid w:val="004A0749"/>
    <w:rsid w:val="004A2454"/>
    <w:rsid w:val="004A7187"/>
    <w:rsid w:val="004B13E8"/>
    <w:rsid w:val="004C68C3"/>
    <w:rsid w:val="004D03C5"/>
    <w:rsid w:val="004D5220"/>
    <w:rsid w:val="0053337C"/>
    <w:rsid w:val="006218C5"/>
    <w:rsid w:val="0062722A"/>
    <w:rsid w:val="00650BE4"/>
    <w:rsid w:val="00653889"/>
    <w:rsid w:val="0069410B"/>
    <w:rsid w:val="006A2B04"/>
    <w:rsid w:val="006A70B1"/>
    <w:rsid w:val="006B6744"/>
    <w:rsid w:val="006C14C5"/>
    <w:rsid w:val="006E2DDC"/>
    <w:rsid w:val="006E74F3"/>
    <w:rsid w:val="006F1175"/>
    <w:rsid w:val="00707CF0"/>
    <w:rsid w:val="007104E6"/>
    <w:rsid w:val="00723B8F"/>
    <w:rsid w:val="00780CA3"/>
    <w:rsid w:val="007D17B1"/>
    <w:rsid w:val="007D2AF1"/>
    <w:rsid w:val="00801228"/>
    <w:rsid w:val="00830739"/>
    <w:rsid w:val="00837014"/>
    <w:rsid w:val="00841801"/>
    <w:rsid w:val="00857414"/>
    <w:rsid w:val="00867D0A"/>
    <w:rsid w:val="00872BD2"/>
    <w:rsid w:val="008B7A89"/>
    <w:rsid w:val="008C4DBF"/>
    <w:rsid w:val="008F181B"/>
    <w:rsid w:val="00906C0B"/>
    <w:rsid w:val="00915115"/>
    <w:rsid w:val="009422EA"/>
    <w:rsid w:val="00956D94"/>
    <w:rsid w:val="00963BC7"/>
    <w:rsid w:val="009847D6"/>
    <w:rsid w:val="00984EE4"/>
    <w:rsid w:val="009A7766"/>
    <w:rsid w:val="009D66E6"/>
    <w:rsid w:val="009E1C71"/>
    <w:rsid w:val="009E5569"/>
    <w:rsid w:val="00A00E08"/>
    <w:rsid w:val="00A034AB"/>
    <w:rsid w:val="00A10B13"/>
    <w:rsid w:val="00A23795"/>
    <w:rsid w:val="00A279AA"/>
    <w:rsid w:val="00A31DE7"/>
    <w:rsid w:val="00A43561"/>
    <w:rsid w:val="00AC000C"/>
    <w:rsid w:val="00AD618C"/>
    <w:rsid w:val="00B072DF"/>
    <w:rsid w:val="00B1778C"/>
    <w:rsid w:val="00B34FDA"/>
    <w:rsid w:val="00B416B5"/>
    <w:rsid w:val="00B42C98"/>
    <w:rsid w:val="00B66443"/>
    <w:rsid w:val="00B67EF2"/>
    <w:rsid w:val="00B80F49"/>
    <w:rsid w:val="00B8147A"/>
    <w:rsid w:val="00B856D9"/>
    <w:rsid w:val="00B87CEC"/>
    <w:rsid w:val="00BA3F90"/>
    <w:rsid w:val="00BA6071"/>
    <w:rsid w:val="00BD4022"/>
    <w:rsid w:val="00BD45A9"/>
    <w:rsid w:val="00C024AE"/>
    <w:rsid w:val="00C061D3"/>
    <w:rsid w:val="00C20725"/>
    <w:rsid w:val="00C41086"/>
    <w:rsid w:val="00C44226"/>
    <w:rsid w:val="00C46127"/>
    <w:rsid w:val="00C52D45"/>
    <w:rsid w:val="00C87BC7"/>
    <w:rsid w:val="00CA22D7"/>
    <w:rsid w:val="00CB0A0A"/>
    <w:rsid w:val="00D05C14"/>
    <w:rsid w:val="00D41CBD"/>
    <w:rsid w:val="00D44374"/>
    <w:rsid w:val="00D82BE2"/>
    <w:rsid w:val="00DA4B8F"/>
    <w:rsid w:val="00DA7C3D"/>
    <w:rsid w:val="00E04D85"/>
    <w:rsid w:val="00E05DDE"/>
    <w:rsid w:val="00E10870"/>
    <w:rsid w:val="00E256F0"/>
    <w:rsid w:val="00E42E79"/>
    <w:rsid w:val="00E52A68"/>
    <w:rsid w:val="00EA4E94"/>
    <w:rsid w:val="00EB58FA"/>
    <w:rsid w:val="00F12279"/>
    <w:rsid w:val="00F15B74"/>
    <w:rsid w:val="00F52EB5"/>
    <w:rsid w:val="00F55613"/>
    <w:rsid w:val="00F83B79"/>
    <w:rsid w:val="00F92CD9"/>
    <w:rsid w:val="00FB39BB"/>
    <w:rsid w:val="00FD64E4"/>
    <w:rsid w:val="00FE3D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EE12"/>
  <w15:chartTrackingRefBased/>
  <w15:docId w15:val="{B6D8863B-7EE2-47CF-ACCA-E438D28D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22"/>
    <w:pPr>
      <w:spacing w:after="0" w:line="240" w:lineRule="auto"/>
    </w:pPr>
    <w:rPr>
      <w:rFonts w:ascii="Calibri" w:hAnsi="Calibri" w:cs="Calibri"/>
      <w:color w:val="595959" w:themeColor="text1" w:themeTint="A6"/>
      <w:lang w:val="en-CA"/>
    </w:rPr>
  </w:style>
  <w:style w:type="paragraph" w:styleId="Titre1">
    <w:name w:val="heading 1"/>
    <w:next w:val="Normal"/>
    <w:link w:val="Titre1Car"/>
    <w:uiPriority w:val="9"/>
    <w:qFormat/>
    <w:rsid w:val="00A23795"/>
    <w:pPr>
      <w:keepNext/>
      <w:keepLines/>
      <w:spacing w:after="0"/>
      <w:ind w:left="10" w:right="59" w:hanging="10"/>
      <w:outlineLvl w:val="0"/>
    </w:pPr>
    <w:rPr>
      <w:rFonts w:ascii="Cambria" w:eastAsia="Cambria" w:hAnsi="Cambria" w:cs="Cambria"/>
      <w:b/>
      <w:color w:val="000000"/>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BD4022"/>
    <w:pPr>
      <w:contextualSpacing/>
      <w:jc w:val="center"/>
    </w:pPr>
    <w:rPr>
      <w:rFonts w:ascii="Georgia" w:eastAsiaTheme="majorEastAsia" w:hAnsi="Georgia" w:cstheme="majorBidi"/>
      <w:caps/>
      <w:kern w:val="28"/>
      <w:sz w:val="70"/>
      <w:szCs w:val="56"/>
    </w:rPr>
  </w:style>
  <w:style w:type="character" w:customStyle="1" w:styleId="TitreCar">
    <w:name w:val="Titre Car"/>
    <w:basedOn w:val="Policepardfaut"/>
    <w:link w:val="Titre"/>
    <w:uiPriority w:val="1"/>
    <w:rsid w:val="00BD4022"/>
    <w:rPr>
      <w:rFonts w:ascii="Georgia" w:eastAsiaTheme="majorEastAsia" w:hAnsi="Georgia" w:cstheme="majorBidi"/>
      <w:caps/>
      <w:color w:val="595959" w:themeColor="text1" w:themeTint="A6"/>
      <w:kern w:val="28"/>
      <w:sz w:val="70"/>
      <w:szCs w:val="56"/>
    </w:rPr>
  </w:style>
  <w:style w:type="paragraph" w:customStyle="1" w:styleId="Kontaktinfos">
    <w:name w:val="Kontaktinfos"/>
    <w:basedOn w:val="Normal"/>
    <w:uiPriority w:val="3"/>
    <w:qFormat/>
    <w:rsid w:val="00BD4022"/>
    <w:pPr>
      <w:jc w:val="center"/>
    </w:pPr>
  </w:style>
  <w:style w:type="table" w:styleId="Grilledetableauclaire">
    <w:name w:val="Grid Table Light"/>
    <w:basedOn w:val="TableauNormal"/>
    <w:uiPriority w:val="40"/>
    <w:rsid w:val="00BD4022"/>
    <w:pPr>
      <w:spacing w:after="0" w:line="240" w:lineRule="auto"/>
    </w:pPr>
    <w:rPr>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infosHervorhebung">
    <w:name w:val="Kontaktinfos Hervorhebung"/>
    <w:basedOn w:val="Normal"/>
    <w:uiPriority w:val="4"/>
    <w:qFormat/>
    <w:rsid w:val="00BD4022"/>
    <w:pPr>
      <w:jc w:val="center"/>
    </w:pPr>
    <w:rPr>
      <w:b/>
      <w:color w:val="5B9BD5" w:themeColor="accent1"/>
    </w:rPr>
  </w:style>
  <w:style w:type="paragraph" w:styleId="Paragraphedeliste">
    <w:name w:val="List Paragraph"/>
    <w:basedOn w:val="Normal"/>
    <w:uiPriority w:val="34"/>
    <w:qFormat/>
    <w:rsid w:val="00F83B79"/>
    <w:pPr>
      <w:ind w:left="720"/>
      <w:contextualSpacing/>
    </w:pPr>
  </w:style>
  <w:style w:type="paragraph" w:styleId="En-tte">
    <w:name w:val="header"/>
    <w:basedOn w:val="Normal"/>
    <w:link w:val="En-tteCar"/>
    <w:uiPriority w:val="99"/>
    <w:unhideWhenUsed/>
    <w:rsid w:val="00B42C98"/>
    <w:pPr>
      <w:tabs>
        <w:tab w:val="center" w:pos="4513"/>
        <w:tab w:val="right" w:pos="9026"/>
      </w:tabs>
    </w:pPr>
  </w:style>
  <w:style w:type="character" w:customStyle="1" w:styleId="En-tteCar">
    <w:name w:val="En-tête Car"/>
    <w:basedOn w:val="Policepardfaut"/>
    <w:link w:val="En-tte"/>
    <w:uiPriority w:val="99"/>
    <w:rsid w:val="00B42C98"/>
    <w:rPr>
      <w:rFonts w:ascii="Calibri" w:hAnsi="Calibri" w:cs="Calibri"/>
      <w:color w:val="595959" w:themeColor="text1" w:themeTint="A6"/>
      <w:lang w:val="en-CA"/>
    </w:rPr>
  </w:style>
  <w:style w:type="paragraph" w:styleId="Pieddepage">
    <w:name w:val="footer"/>
    <w:basedOn w:val="Normal"/>
    <w:link w:val="PieddepageCar"/>
    <w:uiPriority w:val="99"/>
    <w:unhideWhenUsed/>
    <w:rsid w:val="00B42C98"/>
    <w:pPr>
      <w:tabs>
        <w:tab w:val="center" w:pos="4513"/>
        <w:tab w:val="right" w:pos="9026"/>
      </w:tabs>
    </w:pPr>
  </w:style>
  <w:style w:type="character" w:customStyle="1" w:styleId="PieddepageCar">
    <w:name w:val="Pied de page Car"/>
    <w:basedOn w:val="Policepardfaut"/>
    <w:link w:val="Pieddepage"/>
    <w:uiPriority w:val="99"/>
    <w:rsid w:val="00B42C98"/>
    <w:rPr>
      <w:rFonts w:ascii="Calibri" w:hAnsi="Calibri" w:cs="Calibri"/>
      <w:color w:val="595959" w:themeColor="text1" w:themeTint="A6"/>
      <w:lang w:val="en-CA"/>
    </w:rPr>
  </w:style>
  <w:style w:type="character" w:styleId="Lienhypertexte">
    <w:name w:val="Hyperlink"/>
    <w:basedOn w:val="Policepardfaut"/>
    <w:uiPriority w:val="99"/>
    <w:unhideWhenUsed/>
    <w:rsid w:val="00CB0A0A"/>
    <w:rPr>
      <w:color w:val="0563C1" w:themeColor="hyperlink"/>
      <w:u w:val="single"/>
    </w:rPr>
  </w:style>
  <w:style w:type="character" w:styleId="Mentionnonrsolue">
    <w:name w:val="Unresolved Mention"/>
    <w:basedOn w:val="Policepardfaut"/>
    <w:uiPriority w:val="99"/>
    <w:semiHidden/>
    <w:unhideWhenUsed/>
    <w:rsid w:val="00CB0A0A"/>
    <w:rPr>
      <w:color w:val="605E5C"/>
      <w:shd w:val="clear" w:color="auto" w:fill="E1DFDD"/>
    </w:rPr>
  </w:style>
  <w:style w:type="character" w:styleId="Lienhypertextesuivivisit">
    <w:name w:val="FollowedHyperlink"/>
    <w:basedOn w:val="Policepardfaut"/>
    <w:uiPriority w:val="99"/>
    <w:semiHidden/>
    <w:unhideWhenUsed/>
    <w:rsid w:val="00CB0A0A"/>
    <w:rPr>
      <w:color w:val="954F72" w:themeColor="followedHyperlink"/>
      <w:u w:val="single"/>
    </w:rPr>
  </w:style>
  <w:style w:type="character" w:customStyle="1" w:styleId="Titre1Car">
    <w:name w:val="Titre 1 Car"/>
    <w:basedOn w:val="Policepardfaut"/>
    <w:link w:val="Titre1"/>
    <w:uiPriority w:val="99"/>
    <w:rsid w:val="00A23795"/>
    <w:rPr>
      <w:rFonts w:ascii="Cambria" w:eastAsia="Cambria" w:hAnsi="Cambria" w:cs="Cambria"/>
      <w:b/>
      <w:color w:val="000000"/>
      <w:sz w:val="24"/>
      <w:lang w:val="en-US"/>
    </w:rPr>
  </w:style>
  <w:style w:type="paragraph" w:styleId="NormalWeb">
    <w:name w:val="Normal (Web)"/>
    <w:basedOn w:val="Normal"/>
    <w:uiPriority w:val="99"/>
    <w:semiHidden/>
    <w:unhideWhenUsed/>
    <w:rsid w:val="00872BD2"/>
    <w:pPr>
      <w:spacing w:before="100" w:beforeAutospacing="1" w:after="100" w:afterAutospacing="1"/>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9564">
      <w:bodyDiv w:val="1"/>
      <w:marLeft w:val="0"/>
      <w:marRight w:val="0"/>
      <w:marTop w:val="0"/>
      <w:marBottom w:val="0"/>
      <w:divBdr>
        <w:top w:val="none" w:sz="0" w:space="0" w:color="auto"/>
        <w:left w:val="none" w:sz="0" w:space="0" w:color="auto"/>
        <w:bottom w:val="none" w:sz="0" w:space="0" w:color="auto"/>
        <w:right w:val="none" w:sz="0" w:space="0" w:color="auto"/>
      </w:divBdr>
    </w:div>
    <w:div w:id="16167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adh.elai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682</Words>
  <Characters>4153</Characters>
  <Application>Microsoft Office Word</Application>
  <DocSecurity>0</DocSecurity>
  <Lines>153</Lines>
  <Paragraphs>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Riadh Elaid</dc:creator>
  <cp:keywords/>
  <dc:description/>
  <cp:lastModifiedBy>Riadh Elaid</cp:lastModifiedBy>
  <cp:revision>14</cp:revision>
  <cp:lastPrinted>2024-02-10T14:12:00Z</cp:lastPrinted>
  <dcterms:created xsi:type="dcterms:W3CDTF">2024-03-18T10:59:00Z</dcterms:created>
  <dcterms:modified xsi:type="dcterms:W3CDTF">2024-03-27T22:17:00Z</dcterms:modified>
</cp:coreProperties>
</file>