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Puneeth</w:t>
      </w:r>
      <w:r>
        <w:rPr>
          <w:spacing w:val="1"/>
        </w:rPr>
        <w:t> </w:t>
      </w:r>
      <w:r>
        <w:rPr>
          <w:spacing w:val="-10"/>
        </w:rPr>
        <w:t>K</w:t>
      </w:r>
    </w:p>
    <w:p>
      <w:pPr>
        <w:pStyle w:val="BodyText"/>
        <w:spacing w:line="273" w:lineRule="exact"/>
        <w:ind w:left="0"/>
        <w:jc w:val="center"/>
      </w:pPr>
      <w:r>
        <w:rPr/>
        <w:t>Bidadi,</w:t>
      </w:r>
      <w:r>
        <w:rPr>
          <w:spacing w:val="-4"/>
        </w:rPr>
        <w:t> </w:t>
      </w:r>
      <w:r>
        <w:rPr/>
        <w:t>Ramanagara,</w:t>
      </w:r>
      <w:r>
        <w:rPr>
          <w:spacing w:val="-1"/>
        </w:rPr>
        <w:t> </w:t>
      </w:r>
      <w:r>
        <w:rPr/>
        <w:t>Karnataka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562109</w:t>
      </w:r>
    </w:p>
    <w:p>
      <w:pPr>
        <w:pStyle w:val="BodyText"/>
        <w:spacing w:before="4"/>
        <w:ind w:left="0"/>
        <w:jc w:val="center"/>
      </w:pPr>
      <w:r>
        <w:rPr>
          <w:rFonts w:ascii="Segoe UI Symbol" w:eastAsia="Segoe UI Symbol"/>
        </w:rPr>
        <w:t>📞</w:t>
      </w:r>
      <w:r>
        <w:rPr>
          <w:rFonts w:ascii="Segoe UI Symbol" w:eastAsia="Segoe UI Symbol"/>
          <w:spacing w:val="-6"/>
        </w:rPr>
        <w:t> </w:t>
      </w:r>
      <w:r>
        <w:rPr/>
        <w:t>8971742105</w:t>
      </w:r>
      <w:r>
        <w:rPr>
          <w:spacing w:val="2"/>
        </w:rPr>
        <w:t> </w:t>
      </w:r>
      <w:r>
        <w:rPr/>
        <w:t>|</w:t>
      </w:r>
      <w:r>
        <w:rPr>
          <w:spacing w:val="-5"/>
        </w:rPr>
        <w:t> </w:t>
      </w:r>
      <w:r>
        <w:rPr>
          <w:rFonts w:ascii="Segoe UI Symbol" w:eastAsia="Segoe UI Symbol"/>
        </w:rPr>
        <w:t>📧</w:t>
      </w:r>
      <w:r>
        <w:rPr>
          <w:rFonts w:ascii="Segoe UI Symbol" w:eastAsia="Segoe UI Symbol"/>
          <w:spacing w:val="-6"/>
        </w:rPr>
        <w:t> </w:t>
      </w:r>
      <w:hyperlink r:id="rId5">
        <w:r>
          <w:rPr>
            <w:spacing w:val="-2"/>
          </w:rPr>
          <w:t>puneethkumar1817@gmail.com</w:t>
        </w:r>
      </w:hyperlink>
    </w:p>
    <w:p>
      <w:pPr>
        <w:pStyle w:val="BodyText"/>
        <w:spacing w:before="22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303040</wp:posOffset>
                </wp:positionV>
                <wp:extent cx="5733415" cy="1841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33415" cy="18415"/>
                          <a:chExt cx="5733415" cy="184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29985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139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29985" y="3174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53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5366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3.861494pt;width:451.45pt;height:1.45pt;mso-position-horizontal-relative:page;mso-position-vertical-relative:paragraph;z-index:-15728640;mso-wrap-distance-left:0;mso-wrap-distance-right:0" id="docshapegroup1" coordorigin="1440,477" coordsize="9029,29">
                <v:rect style="position:absolute;left:1440;top:477;width:9026;height:29" id="docshape2" filled="true" fillcolor="#9f9f9f" stroked="false">
                  <v:fill type="solid"/>
                </v:rect>
                <v:rect style="position:absolute;left:10463;top:477;width:5;height:5" id="docshape3" filled="true" fillcolor="#e2e2e2" stroked="false">
                  <v:fill type="solid"/>
                </v:rect>
                <v:shape style="position:absolute;left:1440;top:477;width:9028;height:24" id="docshape4" coordorigin="1440,477" coordsize="9028,24" path="m1445,482l1440,482,1440,501,1445,501,1445,482xm10468,477l10464,477,10464,482,10468,482,10468,477xe" filled="true" fillcolor="#9f9f9f" stroked="false">
                  <v:path arrowok="t"/>
                  <v:fill type="solid"/>
                </v:shape>
                <v:rect style="position:absolute;left:10463;top:482;width:5;height:20" id="docshape5" filled="true" fillcolor="#e2e2e2" stroked="false">
                  <v:fill type="solid"/>
                </v:rect>
                <v:rect style="position:absolute;left:1440;top:501;width:5;height:5" id="docshape6" filled="true" fillcolor="#9f9f9f" stroked="false">
                  <v:fill type="solid"/>
                </v:rect>
                <v:shape style="position:absolute;left:1440;top:501;width:9028;height:5" id="docshape7" coordorigin="1440,501" coordsize="9028,5" path="m10463,501l1445,501,1440,501,1440,506,1445,506,10463,506,10463,501xm10468,501l10464,501,10464,506,10468,506,10468,501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/>
        <w:t>Career</w:t>
      </w:r>
      <w:r>
        <w:rPr>
          <w:spacing w:val="-4"/>
        </w:rPr>
        <w:t> </w:t>
      </w:r>
      <w:r>
        <w:rPr>
          <w:spacing w:val="-2"/>
        </w:rPr>
        <w:t>Objective</w:t>
      </w:r>
    </w:p>
    <w:p>
      <w:pPr>
        <w:pStyle w:val="BodyText"/>
        <w:spacing w:before="275"/>
        <w:ind w:left="23" w:right="8"/>
      </w:pPr>
      <w:r>
        <w:rPr/>
        <w:t>A detail-oriented and responsible accounting professional with 3 years of experience in Accounts Payable. Skilled in invoice processing, vendor management, and reconciliation using</w:t>
      </w:r>
      <w:r>
        <w:rPr>
          <w:spacing w:val="-5"/>
        </w:rPr>
        <w:t> </w:t>
      </w:r>
      <w:r>
        <w:rPr/>
        <w:t>Tally</w:t>
      </w:r>
      <w:r>
        <w:rPr>
          <w:spacing w:val="-8"/>
        </w:rPr>
        <w:t> </w:t>
      </w:r>
      <w:r>
        <w:rPr/>
        <w:t>ERP</w:t>
      </w:r>
      <w:r>
        <w:rPr>
          <w:spacing w:val="-2"/>
        </w:rPr>
        <w:t> </w:t>
      </w:r>
      <w:r>
        <w:rPr/>
        <w:t>9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Ramco</w:t>
      </w:r>
      <w:r>
        <w:rPr>
          <w:spacing w:val="-2"/>
        </w:rPr>
        <w:t> </w:t>
      </w:r>
      <w:r>
        <w:rPr/>
        <w:t>ERP.</w:t>
      </w:r>
      <w:r>
        <w:rPr>
          <w:spacing w:val="-3"/>
        </w:rPr>
        <w:t> </w:t>
      </w:r>
      <w:r>
        <w:rPr/>
        <w:t>Committed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maintaining</w:t>
      </w:r>
      <w:r>
        <w:rPr>
          <w:spacing w:val="-5"/>
        </w:rPr>
        <w:t> </w:t>
      </w:r>
      <w:r>
        <w:rPr/>
        <w:t>accurate</w:t>
      </w:r>
      <w:r>
        <w:rPr>
          <w:spacing w:val="-3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records</w:t>
      </w:r>
      <w:r>
        <w:rPr>
          <w:spacing w:val="-3"/>
        </w:rPr>
        <w:t> </w:t>
      </w:r>
      <w:r>
        <w:rPr/>
        <w:t>and supporting</w:t>
      </w:r>
      <w:r>
        <w:rPr>
          <w:spacing w:val="-5"/>
        </w:rPr>
        <w:t> </w:t>
      </w:r>
      <w:r>
        <w:rPr/>
        <w:t>audit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compliance</w:t>
      </w:r>
      <w:r>
        <w:rPr>
          <w:spacing w:val="-4"/>
        </w:rPr>
        <w:t> </w:t>
      </w:r>
      <w:r>
        <w:rPr/>
        <w:t>activities.</w:t>
      </w:r>
      <w:r>
        <w:rPr>
          <w:spacing w:val="-3"/>
        </w:rPr>
        <w:t> </w:t>
      </w:r>
      <w:r>
        <w:rPr/>
        <w:t>Seeks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dynamic</w:t>
      </w:r>
      <w:r>
        <w:rPr>
          <w:spacing w:val="-2"/>
        </w:rPr>
        <w:t> </w:t>
      </w:r>
      <w:r>
        <w:rPr/>
        <w:t>organization</w:t>
      </w:r>
      <w:r>
        <w:rPr>
          <w:spacing w:val="-3"/>
        </w:rPr>
        <w:t> </w:t>
      </w:r>
      <w:r>
        <w:rPr/>
        <w:t>and grow in a finance-focused role.</w:t>
      </w:r>
    </w:p>
    <w:p>
      <w:pPr>
        <w:pStyle w:val="BodyText"/>
        <w:spacing w:before="2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306812</wp:posOffset>
                </wp:positionV>
                <wp:extent cx="5733415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33415" cy="19050"/>
                          <a:chExt cx="5733415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2998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520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29985" y="3555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574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5760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158497pt;width:451.45pt;height:1.5pt;mso-position-horizontal-relative:page;mso-position-vertical-relative:paragraph;z-index:-15728128;mso-wrap-distance-left:0;mso-wrap-distance-right:0" id="docshapegroup8" coordorigin="1440,483" coordsize="9029,30">
                <v:rect style="position:absolute;left:1440;top:483;width:9026;height:29" id="docshape9" filled="true" fillcolor="#9f9f9f" stroked="false">
                  <v:fill type="solid"/>
                </v:rect>
                <v:rect style="position:absolute;left:10463;top:483;width:5;height:5" id="docshape10" filled="true" fillcolor="#e2e2e2" stroked="false">
                  <v:fill type="solid"/>
                </v:rect>
                <v:shape style="position:absolute;left:1440;top:483;width:9028;height:24" id="docshape11" coordorigin="1440,484" coordsize="9028,24" path="m1445,489l1440,489,1440,508,1445,508,1445,489xm10468,484l10464,484,10464,489,10468,489,10468,484xe" filled="true" fillcolor="#9f9f9f" stroked="false">
                  <v:path arrowok="t"/>
                  <v:fill type="solid"/>
                </v:shape>
                <v:rect style="position:absolute;left:10463;top:488;width:5;height:20" id="docshape12" filled="true" fillcolor="#e2e2e2" stroked="false">
                  <v:fill type="solid"/>
                </v:rect>
                <v:rect style="position:absolute;left:1440;top:507;width:5;height:5" id="docshape13" filled="true" fillcolor="#9f9f9f" stroked="false">
                  <v:fill type="solid"/>
                </v:rect>
                <v:shape style="position:absolute;left:1440;top:507;width:9028;height:5" id="docshape14" coordorigin="1440,508" coordsize="9028,5" path="m10463,508l1445,508,1440,508,1440,513,1445,513,10463,513,10463,508xm10468,508l10464,508,10464,513,10468,513,1046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/>
        <w:t>Professional</w:t>
      </w:r>
      <w:r>
        <w:rPr>
          <w:spacing w:val="-9"/>
        </w:rPr>
        <w:t> </w:t>
      </w:r>
      <w:r>
        <w:rPr>
          <w:spacing w:val="-2"/>
        </w:rPr>
        <w:t>Highlights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2" w:after="0"/>
        <w:ind w:left="743" w:right="0" w:hanging="360"/>
        <w:jc w:val="left"/>
        <w:rPr>
          <w:sz w:val="24"/>
        </w:rPr>
      </w:pPr>
      <w:r>
        <w:rPr>
          <w:sz w:val="24"/>
        </w:rPr>
        <w:t>Successfully</w:t>
      </w:r>
      <w:r>
        <w:rPr>
          <w:spacing w:val="-9"/>
          <w:sz w:val="24"/>
        </w:rPr>
        <w:t> </w:t>
      </w:r>
      <w:r>
        <w:rPr>
          <w:sz w:val="24"/>
        </w:rPr>
        <w:t>handled</w:t>
      </w:r>
      <w:r>
        <w:rPr>
          <w:spacing w:val="-2"/>
          <w:sz w:val="24"/>
        </w:rPr>
        <w:t> </w:t>
      </w:r>
      <w:r>
        <w:rPr>
          <w:sz w:val="24"/>
        </w:rPr>
        <w:t>vendor</w:t>
      </w:r>
      <w:r>
        <w:rPr>
          <w:spacing w:val="-1"/>
          <w:sz w:val="24"/>
        </w:rPr>
        <w:t> </w:t>
      </w:r>
      <w:r>
        <w:rPr>
          <w:sz w:val="24"/>
        </w:rPr>
        <w:t>payments</w:t>
      </w:r>
      <w:r>
        <w:rPr>
          <w:spacing w:val="-3"/>
          <w:sz w:val="24"/>
        </w:rPr>
        <w:t> </w:t>
      </w:r>
      <w:r>
        <w:rPr>
          <w:sz w:val="24"/>
        </w:rPr>
        <w:t>exceeding</w:t>
      </w:r>
      <w:r>
        <w:rPr>
          <w:spacing w:val="-3"/>
          <w:sz w:val="24"/>
        </w:rPr>
        <w:t> </w:t>
      </w:r>
      <w:r>
        <w:rPr>
          <w:sz w:val="24"/>
        </w:rPr>
        <w:t>₹50</w:t>
      </w:r>
      <w:r>
        <w:rPr>
          <w:spacing w:val="1"/>
          <w:sz w:val="24"/>
        </w:rPr>
        <w:t> </w:t>
      </w:r>
      <w:r>
        <w:rPr>
          <w:sz w:val="24"/>
        </w:rPr>
        <w:t>Lakhs</w:t>
      </w:r>
      <w:r>
        <w:rPr>
          <w:spacing w:val="-3"/>
          <w:sz w:val="24"/>
        </w:rPr>
        <w:t> </w:t>
      </w:r>
      <w:r>
        <w:rPr>
          <w:sz w:val="24"/>
        </w:rPr>
        <w:t>per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quarter.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Reduced</w:t>
      </w:r>
      <w:r>
        <w:rPr>
          <w:spacing w:val="-2"/>
          <w:sz w:val="24"/>
        </w:rPr>
        <w:t> </w:t>
      </w:r>
      <w:r>
        <w:rPr>
          <w:sz w:val="24"/>
        </w:rPr>
        <w:t>invoice</w:t>
      </w:r>
      <w:r>
        <w:rPr>
          <w:spacing w:val="-1"/>
          <w:sz w:val="24"/>
        </w:rPr>
        <w:t> </w:t>
      </w:r>
      <w:r>
        <w:rPr>
          <w:sz w:val="24"/>
        </w:rPr>
        <w:t>query</w:t>
      </w:r>
      <w:r>
        <w:rPr>
          <w:spacing w:val="-5"/>
          <w:sz w:val="24"/>
        </w:rPr>
        <w:t> </w:t>
      </w:r>
      <w:r>
        <w:rPr>
          <w:sz w:val="24"/>
        </w:rPr>
        <w:t>resolution time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25%</w:t>
      </w:r>
      <w:r>
        <w:rPr>
          <w:spacing w:val="-1"/>
          <w:sz w:val="24"/>
        </w:rPr>
        <w:t> </w:t>
      </w:r>
      <w:r>
        <w:rPr>
          <w:sz w:val="24"/>
        </w:rPr>
        <w:t>through proactive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communication.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1" w:hanging="360"/>
        <w:jc w:val="left"/>
        <w:rPr>
          <w:sz w:val="24"/>
        </w:rPr>
      </w:pPr>
      <w:r>
        <w:rPr>
          <w:sz w:val="24"/>
        </w:rPr>
        <w:t>Ensured</w:t>
      </w:r>
      <w:r>
        <w:rPr>
          <w:spacing w:val="-3"/>
          <w:sz w:val="24"/>
        </w:rPr>
        <w:t> </w:t>
      </w:r>
      <w:r>
        <w:rPr>
          <w:sz w:val="24"/>
        </w:rPr>
        <w:t>100%</w:t>
      </w:r>
      <w:r>
        <w:rPr>
          <w:spacing w:val="-4"/>
          <w:sz w:val="24"/>
        </w:rPr>
        <w:t> </w:t>
      </w:r>
      <w:r>
        <w:rPr>
          <w:sz w:val="24"/>
        </w:rPr>
        <w:t>compliance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GST</w:t>
      </w:r>
      <w:r>
        <w:rPr>
          <w:spacing w:val="-3"/>
          <w:sz w:val="24"/>
        </w:rPr>
        <w:t> </w:t>
      </w:r>
      <w:r>
        <w:rPr>
          <w:sz w:val="24"/>
        </w:rPr>
        <w:t>regulations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invoice</w:t>
      </w:r>
      <w:r>
        <w:rPr>
          <w:spacing w:val="-4"/>
          <w:sz w:val="24"/>
        </w:rPr>
        <w:t> </w:t>
      </w:r>
      <w:r>
        <w:rPr>
          <w:sz w:val="24"/>
        </w:rPr>
        <w:t>processing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e-way bill generation.</w:t>
      </w:r>
    </w:p>
    <w:p>
      <w:pPr>
        <w:pStyle w:val="BodyText"/>
        <w:spacing w:before="22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306417</wp:posOffset>
                </wp:positionV>
                <wp:extent cx="5733415" cy="1968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33415" cy="19685"/>
                          <a:chExt cx="5733415" cy="1968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29985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901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29985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6128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127325pt;width:451.45pt;height:1.55pt;mso-position-horizontal-relative:page;mso-position-vertical-relative:paragraph;z-index:-15727616;mso-wrap-distance-left:0;mso-wrap-distance-right:0" id="docshapegroup15" coordorigin="1440,483" coordsize="9029,31">
                <v:rect style="position:absolute;left:1440;top:482;width:9026;height:29" id="docshape16" filled="true" fillcolor="#9f9f9f" stroked="false">
                  <v:fill type="solid"/>
                </v:rect>
                <v:rect style="position:absolute;left:10463;top:483;width:5;height:5" id="docshape17" filled="true" fillcolor="#e2e2e2" stroked="false">
                  <v:fill type="solid"/>
                </v:rect>
                <v:shape style="position:absolute;left:1440;top:483;width:9028;height:24" id="docshape18" coordorigin="1440,484" coordsize="9028,24" path="m1445,489l1440,489,1440,508,1445,508,1445,489xm10468,484l10464,484,10464,489,10468,489,10468,484xe" filled="true" fillcolor="#9f9f9f" stroked="false">
                  <v:path arrowok="t"/>
                  <v:fill type="solid"/>
                </v:shape>
                <v:rect style="position:absolute;left:10463;top:488;width:5;height:20" id="docshape19" filled="true" fillcolor="#e2e2e2" stroked="false">
                  <v:fill type="solid"/>
                </v:rect>
                <v:rect style="position:absolute;left:1440;top:507;width:5;height:5" id="docshape20" filled="true" fillcolor="#9f9f9f" stroked="false">
                  <v:fill type="solid"/>
                </v:rect>
                <v:shape style="position:absolute;left:1440;top:507;width:9028;height:5" id="docshape21" coordorigin="1440,508" coordsize="9028,5" path="m10463,508l1445,508,1440,508,1440,513,1445,513,10463,513,10463,508xm10468,508l10464,508,10464,513,10468,513,1046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Education</w:t>
      </w:r>
    </w:p>
    <w:p>
      <w:pPr>
        <w:pStyle w:val="Heading3"/>
        <w:spacing w:before="279"/>
      </w:pPr>
      <w:r>
        <w:rPr/>
        <w:t>Master</w:t>
      </w:r>
      <w:r>
        <w:rPr>
          <w:spacing w:val="-3"/>
        </w:rPr>
        <w:t> </w:t>
      </w:r>
      <w:r>
        <w:rPr/>
        <w:t>of </w:t>
      </w:r>
      <w:r>
        <w:rPr>
          <w:spacing w:val="-2"/>
        </w:rPr>
        <w:t>Commerce</w:t>
      </w:r>
    </w:p>
    <w:p>
      <w:pPr>
        <w:pStyle w:val="BodyText"/>
        <w:ind w:left="23" w:right="2036"/>
      </w:pPr>
      <w:r>
        <w:rPr/>
        <w:t>International</w:t>
      </w:r>
      <w:r>
        <w:rPr>
          <w:spacing w:val="-4"/>
        </w:rPr>
        <w:t> </w:t>
      </w:r>
      <w:r>
        <w:rPr/>
        <w:t>Institute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Management</w:t>
      </w:r>
      <w:r>
        <w:rPr>
          <w:spacing w:val="-6"/>
        </w:rPr>
        <w:t> </w:t>
      </w:r>
      <w:r>
        <w:rPr/>
        <w:t>Studies,</w:t>
      </w:r>
      <w:r>
        <w:rPr>
          <w:spacing w:val="-6"/>
        </w:rPr>
        <w:t> </w:t>
      </w:r>
      <w:r>
        <w:rPr/>
        <w:t>Bangalore</w:t>
      </w:r>
      <w:r>
        <w:rPr>
          <w:spacing w:val="-7"/>
        </w:rPr>
        <w:t> </w:t>
      </w:r>
      <w:r>
        <w:rPr/>
        <w:t>University 2018 – 2020 | CGPA: 7.1</w:t>
      </w:r>
    </w:p>
    <w:p>
      <w:pPr>
        <w:pStyle w:val="BodyText"/>
        <w:spacing w:before="5"/>
        <w:ind w:left="0"/>
      </w:pPr>
    </w:p>
    <w:p>
      <w:pPr>
        <w:pStyle w:val="Heading3"/>
      </w:pPr>
      <w:r>
        <w:rPr/>
        <w:t>Bachelor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>
          <w:spacing w:val="-2"/>
        </w:rPr>
        <w:t>Commerce</w:t>
      </w:r>
    </w:p>
    <w:p>
      <w:pPr>
        <w:pStyle w:val="BodyText"/>
        <w:ind w:left="23" w:right="4017"/>
      </w:pPr>
      <w:r>
        <w:rPr/>
        <w:t>Govt</w:t>
      </w:r>
      <w:r>
        <w:rPr>
          <w:spacing w:val="-7"/>
        </w:rPr>
        <w:t> </w:t>
      </w:r>
      <w:r>
        <w:rPr/>
        <w:t>First</w:t>
      </w:r>
      <w:r>
        <w:rPr>
          <w:spacing w:val="-7"/>
        </w:rPr>
        <w:t> </w:t>
      </w:r>
      <w:r>
        <w:rPr/>
        <w:t>Grade</w:t>
      </w:r>
      <w:r>
        <w:rPr>
          <w:spacing w:val="-8"/>
        </w:rPr>
        <w:t> </w:t>
      </w:r>
      <w:r>
        <w:rPr/>
        <w:t>College,</w:t>
      </w:r>
      <w:r>
        <w:rPr>
          <w:spacing w:val="-7"/>
        </w:rPr>
        <w:t> </w:t>
      </w:r>
      <w:r>
        <w:rPr/>
        <w:t>Bangalore</w:t>
      </w:r>
      <w:r>
        <w:rPr>
          <w:spacing w:val="-8"/>
        </w:rPr>
        <w:t> </w:t>
      </w:r>
      <w:r>
        <w:rPr/>
        <w:t>University 2015 – 2018 | CGPA: 7.2</w:t>
      </w:r>
    </w:p>
    <w:p>
      <w:pPr>
        <w:pStyle w:val="BodyText"/>
        <w:spacing w:before="22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304668</wp:posOffset>
                </wp:positionV>
                <wp:extent cx="5733415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33415" cy="19050"/>
                          <a:chExt cx="5733415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12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29985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774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29985" y="3810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600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3.98967pt;width:451.45pt;height:1.5pt;mso-position-horizontal-relative:page;mso-position-vertical-relative:paragraph;z-index:-15727104;mso-wrap-distance-left:0;mso-wrap-distance-right:0" id="docshapegroup22" coordorigin="1440,480" coordsize="9029,30">
                <v:rect style="position:absolute;left:1440;top:479;width:9026;height:29" id="docshape23" filled="true" fillcolor="#9f9f9f" stroked="false">
                  <v:fill type="solid"/>
                </v:rect>
                <v:rect style="position:absolute;left:10463;top:481;width:5;height:5" id="docshape24" filled="true" fillcolor="#e2e2e2" stroked="false">
                  <v:fill type="solid"/>
                </v:rect>
                <v:shape style="position:absolute;left:1440;top:481;width:9028;height:24" id="docshape25" coordorigin="1440,481" coordsize="9028,24" path="m1445,486l1440,486,1440,505,1445,505,1445,486xm10468,481l10464,481,10464,486,10468,486,10468,481xe" filled="true" fillcolor="#9f9f9f" stroked="false">
                  <v:path arrowok="t"/>
                  <v:fill type="solid"/>
                </v:shape>
                <v:rect style="position:absolute;left:10463;top:485;width:5;height:20" id="docshape26" filled="true" fillcolor="#e2e2e2" stroked="false">
                  <v:fill type="solid"/>
                </v:rect>
                <v:rect style="position:absolute;left:1440;top:505;width:5;height:5" id="docshape27" filled="true" fillcolor="#9f9f9f" stroked="false">
                  <v:fill type="solid"/>
                </v:rect>
                <v:shape style="position:absolute;left:1440;top:505;width:9028;height:5" id="docshape28" coordorigin="1440,505" coordsize="9028,5" path="m10463,505l1445,505,1440,505,1440,510,1445,510,10463,510,10463,505xm10468,505l10464,505,10464,510,10468,510,1046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Experience</w:t>
      </w:r>
    </w:p>
    <w:p>
      <w:pPr>
        <w:pStyle w:val="Heading3"/>
        <w:spacing w:before="280"/>
      </w:pPr>
      <w:r>
        <w:rPr/>
        <w:t>Accounts</w:t>
      </w:r>
      <w:r>
        <w:rPr>
          <w:spacing w:val="-2"/>
        </w:rPr>
        <w:t> </w:t>
      </w:r>
      <w:r>
        <w:rPr/>
        <w:t>Assistant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Accounts</w:t>
      </w:r>
      <w:r>
        <w:rPr>
          <w:spacing w:val="-1"/>
        </w:rPr>
        <w:t> </w:t>
      </w:r>
      <w:r>
        <w:rPr>
          <w:spacing w:val="-2"/>
        </w:rPr>
        <w:t>Payable</w:t>
      </w:r>
    </w:p>
    <w:p>
      <w:pPr>
        <w:pStyle w:val="BodyText"/>
        <w:ind w:left="23" w:right="4017"/>
      </w:pPr>
      <w:r>
        <w:rPr/>
        <w:t>Confident</w:t>
      </w:r>
      <w:r>
        <w:rPr>
          <w:spacing w:val="-10"/>
        </w:rPr>
        <w:t> </w:t>
      </w:r>
      <w:r>
        <w:rPr/>
        <w:t>Dental</w:t>
      </w:r>
      <w:r>
        <w:rPr>
          <w:spacing w:val="-10"/>
        </w:rPr>
        <w:t> </w:t>
      </w:r>
      <w:r>
        <w:rPr/>
        <w:t>Equipment’s</w:t>
      </w:r>
      <w:r>
        <w:rPr>
          <w:spacing w:val="-11"/>
        </w:rPr>
        <w:t> </w:t>
      </w:r>
      <w:r>
        <w:rPr/>
        <w:t>Private</w:t>
      </w:r>
      <w:r>
        <w:rPr>
          <w:spacing w:val="-9"/>
        </w:rPr>
        <w:t> </w:t>
      </w:r>
      <w:r>
        <w:rPr/>
        <w:t>Limited 06/2022 – Present (3 Years)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Processed</w:t>
      </w:r>
      <w:r>
        <w:rPr>
          <w:spacing w:val="-4"/>
          <w:sz w:val="24"/>
        </w:rPr>
        <w:t> </w:t>
      </w:r>
      <w:r>
        <w:rPr>
          <w:sz w:val="24"/>
        </w:rPr>
        <w:t>PO,</w:t>
      </w:r>
      <w:r>
        <w:rPr>
          <w:spacing w:val="-1"/>
          <w:sz w:val="24"/>
        </w:rPr>
        <w:t> </w:t>
      </w:r>
      <w:r>
        <w:rPr>
          <w:sz w:val="24"/>
        </w:rPr>
        <w:t>Non-PO, Debit</w:t>
      </w:r>
      <w:r>
        <w:rPr>
          <w:spacing w:val="-1"/>
          <w:sz w:val="24"/>
        </w:rPr>
        <w:t> </w:t>
      </w:r>
      <w:r>
        <w:rPr>
          <w:sz w:val="24"/>
        </w:rPr>
        <w:t>Note,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Credit</w:t>
      </w:r>
      <w:r>
        <w:rPr>
          <w:spacing w:val="-1"/>
          <w:sz w:val="24"/>
        </w:rPr>
        <w:t> </w:t>
      </w:r>
      <w:r>
        <w:rPr>
          <w:sz w:val="24"/>
        </w:rPr>
        <w:t>Note</w:t>
      </w:r>
      <w:r>
        <w:rPr>
          <w:spacing w:val="-1"/>
          <w:sz w:val="24"/>
        </w:rPr>
        <w:t> </w:t>
      </w:r>
      <w:r>
        <w:rPr>
          <w:sz w:val="24"/>
        </w:rPr>
        <w:t>invoices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accuracy.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Managed</w:t>
      </w:r>
      <w:r>
        <w:rPr>
          <w:spacing w:val="-1"/>
          <w:sz w:val="24"/>
        </w:rPr>
        <w:t> </w:t>
      </w:r>
      <w:r>
        <w:rPr>
          <w:sz w:val="24"/>
        </w:rPr>
        <w:t>vendor</w:t>
      </w:r>
      <w:r>
        <w:rPr>
          <w:spacing w:val="-1"/>
          <w:sz w:val="24"/>
        </w:rPr>
        <w:t> </w:t>
      </w:r>
      <w:r>
        <w:rPr>
          <w:sz w:val="24"/>
        </w:rPr>
        <w:t>account</w:t>
      </w:r>
      <w:r>
        <w:rPr>
          <w:spacing w:val="2"/>
          <w:sz w:val="24"/>
        </w:rPr>
        <w:t> </w:t>
      </w:r>
      <w:r>
        <w:rPr>
          <w:sz w:val="24"/>
        </w:rPr>
        <w:t>reconciliation</w:t>
      </w:r>
      <w:r>
        <w:rPr>
          <w:spacing w:val="-1"/>
          <w:sz w:val="24"/>
        </w:rPr>
        <w:t> </w:t>
      </w:r>
      <w:r>
        <w:rPr>
          <w:sz w:val="24"/>
        </w:rPr>
        <w:t>using</w:t>
      </w:r>
      <w:r>
        <w:rPr>
          <w:spacing w:val="-3"/>
          <w:sz w:val="24"/>
        </w:rPr>
        <w:t> </w:t>
      </w:r>
      <w:r>
        <w:rPr>
          <w:sz w:val="24"/>
        </w:rPr>
        <w:t>Tally</w:t>
      </w:r>
      <w:r>
        <w:rPr>
          <w:spacing w:val="-4"/>
          <w:sz w:val="24"/>
        </w:rPr>
        <w:t> </w:t>
      </w:r>
      <w:r>
        <w:rPr>
          <w:sz w:val="24"/>
        </w:rPr>
        <w:t>ERP 9 and</w:t>
      </w:r>
      <w:r>
        <w:rPr>
          <w:spacing w:val="-1"/>
          <w:sz w:val="24"/>
        </w:rPr>
        <w:t> </w:t>
      </w:r>
      <w:r>
        <w:rPr>
          <w:sz w:val="24"/>
        </w:rPr>
        <w:t>Ramco </w:t>
      </w:r>
      <w:r>
        <w:rPr>
          <w:spacing w:val="-4"/>
          <w:sz w:val="24"/>
        </w:rPr>
        <w:t>ERP.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Handled invoice</w:t>
      </w:r>
      <w:r>
        <w:rPr>
          <w:spacing w:val="-2"/>
          <w:sz w:val="24"/>
        </w:rPr>
        <w:t> </w:t>
      </w:r>
      <w:r>
        <w:rPr>
          <w:sz w:val="24"/>
        </w:rPr>
        <w:t>posting through 2-way</w:t>
      </w:r>
      <w:r>
        <w:rPr>
          <w:spacing w:val="-4"/>
          <w:sz w:val="24"/>
        </w:rPr>
        <w:t> </w:t>
      </w:r>
      <w:r>
        <w:rPr>
          <w:sz w:val="24"/>
        </w:rPr>
        <w:t>and 3-way</w:t>
      </w:r>
      <w:r>
        <w:rPr>
          <w:spacing w:val="-2"/>
          <w:sz w:val="24"/>
        </w:rPr>
        <w:t> </w:t>
      </w:r>
      <w:r>
        <w:rPr>
          <w:sz w:val="24"/>
        </w:rPr>
        <w:t>PO matching</w:t>
      </w:r>
      <w:r>
        <w:rPr>
          <w:spacing w:val="-2"/>
          <w:sz w:val="24"/>
        </w:rPr>
        <w:t> processes.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Prepared</w:t>
      </w:r>
      <w:r>
        <w:rPr>
          <w:spacing w:val="-1"/>
          <w:sz w:val="24"/>
        </w:rPr>
        <w:t> </w:t>
      </w:r>
      <w:r>
        <w:rPr>
          <w:sz w:val="24"/>
        </w:rPr>
        <w:t>end-of-day</w:t>
      </w:r>
      <w:r>
        <w:rPr>
          <w:spacing w:val="-5"/>
          <w:sz w:val="24"/>
        </w:rPr>
        <w:t> </w:t>
      </w:r>
      <w:r>
        <w:rPr>
          <w:sz w:val="24"/>
        </w:rPr>
        <w:t>reports and</w:t>
      </w:r>
      <w:r>
        <w:rPr>
          <w:spacing w:val="-1"/>
          <w:sz w:val="24"/>
        </w:rPr>
        <w:t> </w:t>
      </w:r>
      <w:r>
        <w:rPr>
          <w:sz w:val="24"/>
        </w:rPr>
        <w:t>tracked pending</w:t>
      </w:r>
      <w:r>
        <w:rPr>
          <w:spacing w:val="-3"/>
          <w:sz w:val="24"/>
        </w:rPr>
        <w:t> </w:t>
      </w:r>
      <w:r>
        <w:rPr>
          <w:sz w:val="24"/>
        </w:rPr>
        <w:t>invoice</w:t>
      </w:r>
      <w:r>
        <w:rPr>
          <w:spacing w:val="-2"/>
          <w:sz w:val="24"/>
        </w:rPr>
        <w:t> queries.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Assisted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accounts</w:t>
      </w:r>
      <w:r>
        <w:rPr>
          <w:spacing w:val="-1"/>
          <w:sz w:val="24"/>
        </w:rPr>
        <w:t> </w:t>
      </w:r>
      <w:r>
        <w:rPr>
          <w:sz w:val="24"/>
        </w:rPr>
        <w:t>receivable,</w:t>
      </w:r>
      <w:r>
        <w:rPr>
          <w:spacing w:val="-2"/>
          <w:sz w:val="24"/>
        </w:rPr>
        <w:t> </w:t>
      </w:r>
      <w:r>
        <w:rPr>
          <w:sz w:val="24"/>
        </w:rPr>
        <w:t>payable,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general</w:t>
      </w:r>
      <w:r>
        <w:rPr>
          <w:spacing w:val="-2"/>
          <w:sz w:val="24"/>
        </w:rPr>
        <w:t> </w:t>
      </w:r>
      <w:r>
        <w:rPr>
          <w:sz w:val="24"/>
        </w:rPr>
        <w:t>ledger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functions.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Generated</w:t>
      </w:r>
      <w:r>
        <w:rPr>
          <w:spacing w:val="-3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financial statements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reporting</w:t>
      </w:r>
      <w:r>
        <w:rPr>
          <w:spacing w:val="-3"/>
          <w:sz w:val="24"/>
        </w:rPr>
        <w:t> </w:t>
      </w:r>
      <w:r>
        <w:rPr>
          <w:sz w:val="24"/>
        </w:rPr>
        <w:t>packs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management.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73" w:after="0"/>
        <w:ind w:left="743" w:right="0" w:hanging="360"/>
        <w:jc w:val="left"/>
        <w:rPr>
          <w:sz w:val="24"/>
        </w:rPr>
      </w:pPr>
      <w:r>
        <w:rPr>
          <w:sz w:val="24"/>
        </w:rPr>
        <w:t>Built</w:t>
      </w:r>
      <w:r>
        <w:rPr>
          <w:spacing w:val="-4"/>
          <w:sz w:val="24"/>
        </w:rPr>
        <w:t> </w:t>
      </w:r>
      <w:r>
        <w:rPr>
          <w:sz w:val="24"/>
        </w:rPr>
        <w:t>strong</w:t>
      </w:r>
      <w:r>
        <w:rPr>
          <w:spacing w:val="-2"/>
          <w:sz w:val="24"/>
        </w:rPr>
        <w:t> </w:t>
      </w:r>
      <w:r>
        <w:rPr>
          <w:sz w:val="24"/>
        </w:rPr>
        <w:t>relationships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vendors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1"/>
          <w:sz w:val="24"/>
        </w:rPr>
        <w:t> </w:t>
      </w:r>
      <w:r>
        <w:rPr>
          <w:sz w:val="24"/>
        </w:rPr>
        <w:t>ensuring timely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accurate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payments.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1" w:after="0"/>
        <w:ind w:left="743" w:right="0" w:hanging="360"/>
        <w:jc w:val="left"/>
        <w:rPr>
          <w:sz w:val="24"/>
        </w:rPr>
      </w:pPr>
      <w:r>
        <w:rPr>
          <w:sz w:val="24"/>
        </w:rPr>
        <w:t>Supported</w:t>
      </w:r>
      <w:r>
        <w:rPr>
          <w:spacing w:val="-2"/>
          <w:sz w:val="24"/>
        </w:rPr>
        <w:t> </w:t>
      </w:r>
      <w:r>
        <w:rPr>
          <w:sz w:val="24"/>
        </w:rPr>
        <w:t>statutory</w:t>
      </w:r>
      <w:r>
        <w:rPr>
          <w:spacing w:val="-5"/>
          <w:sz w:val="24"/>
        </w:rPr>
        <w:t> </w:t>
      </w:r>
      <w:r>
        <w:rPr>
          <w:sz w:val="24"/>
        </w:rPr>
        <w:t>and internal audits by</w:t>
      </w:r>
      <w:r>
        <w:rPr>
          <w:spacing w:val="-5"/>
          <w:sz w:val="24"/>
        </w:rPr>
        <w:t> </w:t>
      </w:r>
      <w:r>
        <w:rPr>
          <w:sz w:val="24"/>
        </w:rPr>
        <w:t>providing</w:t>
      </w:r>
      <w:r>
        <w:rPr>
          <w:spacing w:val="-3"/>
          <w:sz w:val="24"/>
        </w:rPr>
        <w:t> </w:t>
      </w:r>
      <w:r>
        <w:rPr>
          <w:sz w:val="24"/>
        </w:rPr>
        <w:t>relevant documents 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data.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Processed</w:t>
      </w:r>
      <w:r>
        <w:rPr>
          <w:spacing w:val="-1"/>
          <w:sz w:val="24"/>
        </w:rPr>
        <w:t> </w:t>
      </w:r>
      <w:r>
        <w:rPr>
          <w:sz w:val="24"/>
        </w:rPr>
        <w:t>sales invoices</w:t>
      </w:r>
      <w:r>
        <w:rPr>
          <w:spacing w:val="2"/>
          <w:sz w:val="24"/>
        </w:rPr>
        <w:t> </w:t>
      </w:r>
      <w:r>
        <w:rPr>
          <w:sz w:val="24"/>
        </w:rPr>
        <w:t>while complying</w:t>
      </w:r>
      <w:r>
        <w:rPr>
          <w:spacing w:val="-3"/>
          <w:sz w:val="24"/>
        </w:rPr>
        <w:t> </w:t>
      </w:r>
      <w:r>
        <w:rPr>
          <w:sz w:val="24"/>
        </w:rPr>
        <w:t>with e-way</w:t>
      </w:r>
      <w:r>
        <w:rPr>
          <w:spacing w:val="-6"/>
          <w:sz w:val="24"/>
        </w:rPr>
        <w:t> </w:t>
      </w:r>
      <w:r>
        <w:rPr>
          <w:sz w:val="24"/>
        </w:rPr>
        <w:t>bill and e-invoicing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standards.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Verified</w:t>
      </w:r>
      <w:r>
        <w:rPr>
          <w:spacing w:val="-3"/>
          <w:sz w:val="24"/>
        </w:rPr>
        <w:t> </w:t>
      </w:r>
      <w:r>
        <w:rPr>
          <w:sz w:val="24"/>
        </w:rPr>
        <w:t>invoice</w:t>
      </w:r>
      <w:r>
        <w:rPr>
          <w:spacing w:val="-2"/>
          <w:sz w:val="24"/>
        </w:rPr>
        <w:t> </w:t>
      </w:r>
      <w:r>
        <w:rPr>
          <w:sz w:val="24"/>
        </w:rPr>
        <w:t>data,</w:t>
      </w:r>
      <w:r>
        <w:rPr>
          <w:spacing w:val="-1"/>
          <w:sz w:val="24"/>
        </w:rPr>
        <w:t> </w:t>
      </w:r>
      <w:r>
        <w:rPr>
          <w:sz w:val="24"/>
        </w:rPr>
        <w:t>resolved</w:t>
      </w:r>
      <w:r>
        <w:rPr>
          <w:spacing w:val="-1"/>
          <w:sz w:val="24"/>
        </w:rPr>
        <w:t> </w:t>
      </w:r>
      <w:r>
        <w:rPr>
          <w:sz w:val="24"/>
        </w:rPr>
        <w:t>discrepancies,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followed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suppliers.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Participated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month-end</w:t>
      </w:r>
      <w:r>
        <w:rPr>
          <w:spacing w:val="-2"/>
          <w:sz w:val="24"/>
        </w:rPr>
        <w:t> </w:t>
      </w:r>
      <w:r>
        <w:rPr>
          <w:sz w:val="24"/>
        </w:rPr>
        <w:t>and year-end closings with</w:t>
      </w:r>
      <w:r>
        <w:rPr>
          <w:spacing w:val="-2"/>
          <w:sz w:val="24"/>
        </w:rPr>
        <w:t> </w:t>
      </w:r>
      <w:r>
        <w:rPr>
          <w:sz w:val="24"/>
        </w:rPr>
        <w:t>accurate</w:t>
      </w:r>
      <w:r>
        <w:rPr>
          <w:spacing w:val="-2"/>
          <w:sz w:val="24"/>
        </w:rPr>
        <w:t> </w:t>
      </w:r>
      <w:r>
        <w:rPr>
          <w:sz w:val="24"/>
        </w:rPr>
        <w:t>journal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entries.</w:t>
      </w:r>
    </w:p>
    <w:p>
      <w:pPr>
        <w:pStyle w:val="BodyText"/>
        <w:spacing w:before="22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306525</wp:posOffset>
                </wp:positionV>
                <wp:extent cx="5733415" cy="19050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33415" cy="19050"/>
                          <a:chExt cx="5733415" cy="1905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29985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380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29985" y="3428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562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5633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135859pt;width:451.45pt;height:1.5pt;mso-position-horizontal-relative:page;mso-position-vertical-relative:paragraph;z-index:-15726592;mso-wrap-distance-left:0;mso-wrap-distance-right:0" id="docshapegroup29" coordorigin="1440,483" coordsize="9029,30">
                <v:rect style="position:absolute;left:1440;top:482;width:9026;height:29" id="docshape30" filled="true" fillcolor="#9f9f9f" stroked="false">
                  <v:fill type="solid"/>
                </v:rect>
                <v:rect style="position:absolute;left:10463;top:483;width:5;height:5" id="docshape31" filled="true" fillcolor="#e2e2e2" stroked="false">
                  <v:fill type="solid"/>
                </v:rect>
                <v:shape style="position:absolute;left:1440;top:483;width:9028;height:24" id="docshape32" coordorigin="1440,483" coordsize="9028,24" path="m1445,488l1440,488,1440,507,1445,507,1445,488xm10468,483l10464,483,10464,488,10468,488,10468,483xe" filled="true" fillcolor="#9f9f9f" stroked="false">
                  <v:path arrowok="t"/>
                  <v:fill type="solid"/>
                </v:shape>
                <v:rect style="position:absolute;left:10463;top:488;width:5;height:20" id="docshape33" filled="true" fillcolor="#e2e2e2" stroked="false">
                  <v:fill type="solid"/>
                </v:rect>
                <v:rect style="position:absolute;left:1440;top:507;width:5;height:5" id="docshape34" filled="true" fillcolor="#9f9f9f" stroked="false">
                  <v:fill type="solid"/>
                </v:rect>
                <v:shape style="position:absolute;left:1440;top:507;width:9028;height:5" id="docshape35" coordorigin="1440,507" coordsize="9028,5" path="m10463,507l1445,507,1440,507,1440,512,1445,512,10463,512,10463,507xm10468,507l10464,507,10464,512,10468,512,10468,50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2" w:after="0"/>
        <w:ind w:left="743" w:right="0" w:hanging="360"/>
        <w:jc w:val="left"/>
        <w:rPr>
          <w:sz w:val="24"/>
        </w:rPr>
      </w:pPr>
      <w:r>
        <w:rPr>
          <w:sz w:val="24"/>
        </w:rPr>
        <w:t>Tally</w:t>
      </w:r>
      <w:r>
        <w:rPr>
          <w:spacing w:val="-5"/>
          <w:sz w:val="24"/>
        </w:rPr>
        <w:t> </w:t>
      </w:r>
      <w:r>
        <w:rPr>
          <w:sz w:val="24"/>
        </w:rPr>
        <w:t>ERP</w:t>
      </w:r>
      <w:r>
        <w:rPr>
          <w:spacing w:val="1"/>
          <w:sz w:val="24"/>
        </w:rPr>
        <w:t> </w:t>
      </w:r>
      <w:r>
        <w:rPr>
          <w:sz w:val="24"/>
        </w:rPr>
        <w:t>9 +</w:t>
      </w:r>
      <w:r>
        <w:rPr>
          <w:spacing w:val="-1"/>
          <w:sz w:val="24"/>
        </w:rPr>
        <w:t> </w:t>
      </w:r>
      <w:r>
        <w:rPr>
          <w:sz w:val="24"/>
        </w:rPr>
        <w:t>GST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Udemy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Basics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Income</w:t>
      </w:r>
      <w:r>
        <w:rPr>
          <w:spacing w:val="-1"/>
          <w:sz w:val="24"/>
        </w:rPr>
        <w:t> </w:t>
      </w:r>
      <w:r>
        <w:rPr>
          <w:sz w:val="24"/>
        </w:rPr>
        <w:t>Tax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ICA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GST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TDS Filing</w:t>
      </w:r>
      <w:r>
        <w:rPr>
          <w:spacing w:val="-2"/>
          <w:sz w:val="24"/>
        </w:rPr>
        <w:t> </w:t>
      </w:r>
      <w:r>
        <w:rPr>
          <w:sz w:val="24"/>
        </w:rPr>
        <w:t>– </w:t>
      </w:r>
      <w:r>
        <w:rPr>
          <w:spacing w:val="-2"/>
          <w:sz w:val="24"/>
        </w:rPr>
        <w:t>FinTax</w:t>
      </w:r>
    </w:p>
    <w:p>
      <w:pPr>
        <w:pStyle w:val="BodyText"/>
        <w:spacing w:before="229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307164</wp:posOffset>
                </wp:positionV>
                <wp:extent cx="5733415" cy="1905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33415" cy="19050"/>
                          <a:chExt cx="5733415" cy="190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29985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520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29985" y="3556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574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5747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605" y="3048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186152pt;width:451.45pt;height:1.5pt;mso-position-horizontal-relative:page;mso-position-vertical-relative:paragraph;z-index:-15726080;mso-wrap-distance-left:0;mso-wrap-distance-right:0" id="docshapegroup36" coordorigin="1440,484" coordsize="9029,30">
                <v:rect style="position:absolute;left:1440;top:483;width:9026;height:29" id="docshape37" filled="true" fillcolor="#9f9f9f" stroked="false">
                  <v:fill type="solid"/>
                </v:rect>
                <v:rect style="position:absolute;left:10463;top:484;width:5;height:5" id="docshape38" filled="true" fillcolor="#e2e2e2" stroked="false">
                  <v:fill type="solid"/>
                </v:rect>
                <v:shape style="position:absolute;left:1440;top:484;width:9028;height:24" id="docshape39" coordorigin="1440,485" coordsize="9028,24" path="m1445,489l1440,489,1440,509,1445,509,1445,489xm10468,485l10464,485,10464,489,10468,489,10468,485xe" filled="true" fillcolor="#9f9f9f" stroked="false">
                  <v:path arrowok="t"/>
                  <v:fill type="solid"/>
                </v:shape>
                <v:rect style="position:absolute;left:10463;top:489;width:5;height:20" id="docshape40" filled="true" fillcolor="#e2e2e2" stroked="false">
                  <v:fill type="solid"/>
                </v:rect>
                <v:rect style="position:absolute;left:1440;top:508;width:5;height:5" id="docshape41" filled="true" fillcolor="#9f9f9f" stroked="false">
                  <v:fill type="solid"/>
                </v:rect>
                <v:shape style="position:absolute;left:1440;top:508;width:9028;height:5" id="docshape42" coordorigin="1440,509" coordsize="9028,5" path="m10463,509l1445,509,1440,509,1440,513,1445,513,10463,513,10463,509xm10468,509l10464,509,10464,513,10468,513,10468,50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5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ERP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Systems: </w:t>
      </w:r>
      <w:r>
        <w:rPr>
          <w:sz w:val="24"/>
        </w:rPr>
        <w:t>Tally</w:t>
      </w:r>
      <w:r>
        <w:rPr>
          <w:spacing w:val="-5"/>
          <w:sz w:val="24"/>
        </w:rPr>
        <w:t> </w:t>
      </w:r>
      <w:r>
        <w:rPr>
          <w:sz w:val="24"/>
        </w:rPr>
        <w:t>ERP</w:t>
      </w:r>
      <w:r>
        <w:rPr>
          <w:spacing w:val="1"/>
          <w:sz w:val="24"/>
        </w:rPr>
        <w:t> </w:t>
      </w:r>
      <w:r>
        <w:rPr>
          <w:sz w:val="24"/>
        </w:rPr>
        <w:t>9, Ramco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ERP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572" w:hanging="360"/>
        <w:jc w:val="left"/>
        <w:rPr>
          <w:sz w:val="24"/>
        </w:rPr>
      </w:pPr>
      <w:r>
        <w:rPr>
          <w:b/>
          <w:sz w:val="24"/>
        </w:rPr>
        <w:t>Core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Accounting:</w:t>
      </w:r>
      <w:r>
        <w:rPr>
          <w:b/>
          <w:spacing w:val="-6"/>
          <w:sz w:val="24"/>
        </w:rPr>
        <w:t> </w:t>
      </w:r>
      <w:r>
        <w:rPr>
          <w:sz w:val="24"/>
        </w:rPr>
        <w:t>Accounts</w:t>
      </w:r>
      <w:r>
        <w:rPr>
          <w:spacing w:val="-6"/>
          <w:sz w:val="24"/>
        </w:rPr>
        <w:t> </w:t>
      </w:r>
      <w:r>
        <w:rPr>
          <w:sz w:val="24"/>
        </w:rPr>
        <w:t>Payable,</w:t>
      </w:r>
      <w:r>
        <w:rPr>
          <w:spacing w:val="-5"/>
          <w:sz w:val="24"/>
        </w:rPr>
        <w:t> </w:t>
      </w:r>
      <w:r>
        <w:rPr>
          <w:sz w:val="24"/>
        </w:rPr>
        <w:t>Accounts</w:t>
      </w:r>
      <w:r>
        <w:rPr>
          <w:spacing w:val="-5"/>
          <w:sz w:val="24"/>
        </w:rPr>
        <w:t> </w:t>
      </w:r>
      <w:r>
        <w:rPr>
          <w:sz w:val="24"/>
        </w:rPr>
        <w:t>Receivable,</w:t>
      </w:r>
      <w:r>
        <w:rPr>
          <w:spacing w:val="-3"/>
          <w:sz w:val="24"/>
        </w:rPr>
        <w:t> </w:t>
      </w:r>
      <w:r>
        <w:rPr>
          <w:sz w:val="24"/>
        </w:rPr>
        <w:t>Invoice</w:t>
      </w:r>
      <w:r>
        <w:rPr>
          <w:spacing w:val="-8"/>
          <w:sz w:val="24"/>
        </w:rPr>
        <w:t> </w:t>
      </w:r>
      <w:r>
        <w:rPr>
          <w:sz w:val="24"/>
        </w:rPr>
        <w:t>Processing, General Ledger, Financial Reporting, Tax Invoicing, Vendor Reconciliation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Software:</w:t>
      </w:r>
      <w:r>
        <w:rPr>
          <w:b/>
          <w:spacing w:val="-2"/>
          <w:sz w:val="24"/>
        </w:rPr>
        <w:t> </w:t>
      </w:r>
      <w:r>
        <w:rPr>
          <w:sz w:val="24"/>
        </w:rPr>
        <w:t>MS</w:t>
      </w:r>
      <w:r>
        <w:rPr>
          <w:spacing w:val="-2"/>
          <w:sz w:val="24"/>
        </w:rPr>
        <w:t> </w:t>
      </w:r>
      <w:r>
        <w:rPr>
          <w:sz w:val="24"/>
        </w:rPr>
        <w:t>Excel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(Basic)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355" w:hanging="360"/>
        <w:jc w:val="left"/>
        <w:rPr>
          <w:sz w:val="24"/>
        </w:rPr>
      </w:pPr>
      <w:r>
        <w:rPr>
          <w:b/>
          <w:sz w:val="24"/>
        </w:rPr>
        <w:t>Professional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Strengths:</w:t>
      </w:r>
      <w:r>
        <w:rPr>
          <w:b/>
          <w:spacing w:val="-3"/>
          <w:sz w:val="24"/>
        </w:rPr>
        <w:t> </w:t>
      </w:r>
      <w:r>
        <w:rPr>
          <w:sz w:val="24"/>
        </w:rPr>
        <w:t>Attention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Detail,</w:t>
      </w:r>
      <w:r>
        <w:rPr>
          <w:spacing w:val="-6"/>
          <w:sz w:val="24"/>
        </w:rPr>
        <w:t> </w:t>
      </w:r>
      <w:r>
        <w:rPr>
          <w:sz w:val="24"/>
        </w:rPr>
        <w:t>Communication,</w:t>
      </w:r>
      <w:r>
        <w:rPr>
          <w:spacing w:val="-6"/>
          <w:sz w:val="24"/>
        </w:rPr>
        <w:t> </w:t>
      </w:r>
      <w:r>
        <w:rPr>
          <w:sz w:val="24"/>
        </w:rPr>
        <w:t>Collaboration,</w:t>
      </w:r>
      <w:r>
        <w:rPr>
          <w:spacing w:val="-6"/>
          <w:sz w:val="24"/>
        </w:rPr>
        <w:t> </w:t>
      </w:r>
      <w:r>
        <w:rPr>
          <w:sz w:val="24"/>
        </w:rPr>
        <w:t>Time Management, Problem-Solving</w:t>
      </w:r>
    </w:p>
    <w:p>
      <w:pPr>
        <w:pStyle w:val="BodyText"/>
        <w:spacing w:before="22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304541</wp:posOffset>
                </wp:positionV>
                <wp:extent cx="5733415" cy="19685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733415" cy="19685"/>
                          <a:chExt cx="5733415" cy="1968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29985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888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29985" y="393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612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6141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3.979668pt;width:451.45pt;height:1.55pt;mso-position-horizontal-relative:page;mso-position-vertical-relative:paragraph;z-index:-15725568;mso-wrap-distance-left:0;mso-wrap-distance-right:0" id="docshapegroup43" coordorigin="1440,480" coordsize="9029,31">
                <v:rect style="position:absolute;left:1440;top:479;width:9026;height:29" id="docshape44" filled="true" fillcolor="#9f9f9f" stroked="false">
                  <v:fill type="solid"/>
                </v:rect>
                <v:rect style="position:absolute;left:10463;top:481;width:5;height:5" id="docshape45" filled="true" fillcolor="#e2e2e2" stroked="false">
                  <v:fill type="solid"/>
                </v:rect>
                <v:shape style="position:absolute;left:1440;top:481;width:9028;height:24" id="docshape46" coordorigin="1440,481" coordsize="9028,24" path="m1445,486l1440,486,1440,505,1445,505,1445,486xm10468,481l10464,481,10464,486,10468,486,10468,481xe" filled="true" fillcolor="#9f9f9f" stroked="false">
                  <v:path arrowok="t"/>
                  <v:fill type="solid"/>
                </v:shape>
                <v:rect style="position:absolute;left:10463;top:485;width:5;height:20" id="docshape47" filled="true" fillcolor="#e2e2e2" stroked="false">
                  <v:fill type="solid"/>
                </v:rect>
                <v:rect style="position:absolute;left:1440;top:505;width:5;height:5" id="docshape48" filled="true" fillcolor="#9f9f9f" stroked="false">
                  <v:fill type="solid"/>
                </v:rect>
                <v:shape style="position:absolute;left:1440;top:505;width:9028;height:5" id="docshape49" coordorigin="1440,505" coordsize="9028,5" path="m10463,505l1445,505,1440,505,1440,510,1445,510,10463,510,10463,505xm10468,505l10464,505,10464,510,10468,510,10468,505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Languages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4" w:after="0"/>
        <w:ind w:left="743" w:right="0" w:hanging="360"/>
        <w:jc w:val="left"/>
        <w:rPr>
          <w:sz w:val="24"/>
        </w:rPr>
      </w:pPr>
      <w:r>
        <w:rPr>
          <w:spacing w:val="-2"/>
          <w:sz w:val="24"/>
        </w:rPr>
        <w:t>English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pacing w:val="-2"/>
          <w:sz w:val="24"/>
        </w:rPr>
        <w:t>Kannada</w:t>
      </w:r>
    </w:p>
    <w:p>
      <w:pPr>
        <w:pStyle w:val="BodyText"/>
        <w:spacing w:before="22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306006</wp:posOffset>
                </wp:positionV>
                <wp:extent cx="5733415" cy="19685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733415" cy="19685"/>
                          <a:chExt cx="5733415" cy="1968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29985" y="114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1142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5240"/>
                                </a:lnTo>
                                <a:lnTo>
                                  <a:pt x="3048" y="15240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48"/>
                                </a:lnTo>
                                <a:lnTo>
                                  <a:pt x="5732716" y="3048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29985" y="4191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047" y="12191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638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6395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09498pt;width:451.45pt;height:1.55pt;mso-position-horizontal-relative:page;mso-position-vertical-relative:paragraph;z-index:-15725056;mso-wrap-distance-left:0;mso-wrap-distance-right:0" id="docshapegroup50" coordorigin="1440,482" coordsize="9029,31">
                <v:rect style="position:absolute;left:1440;top:481;width:9026;height:29" id="docshape51" filled="true" fillcolor="#9f9f9f" stroked="false">
                  <v:fill type="solid"/>
                </v:rect>
                <v:rect style="position:absolute;left:10463;top:483;width:5;height:5" id="docshape52" filled="true" fillcolor="#e2e2e2" stroked="false">
                  <v:fill type="solid"/>
                </v:rect>
                <v:shape style="position:absolute;left:1440;top:483;width:9028;height:24" id="docshape53" coordorigin="1440,484" coordsize="9028,24" path="m1445,489l1440,489,1440,508,1445,508,1445,489xm10468,484l10464,484,10464,488,10468,488,10468,484xe" filled="true" fillcolor="#9f9f9f" stroked="false">
                  <v:path arrowok="t"/>
                  <v:fill type="solid"/>
                </v:shape>
                <v:rect style="position:absolute;left:10463;top:488;width:5;height:20" id="docshape54" filled="true" fillcolor="#e2e2e2" stroked="false">
                  <v:fill type="solid"/>
                </v:rect>
                <v:rect style="position:absolute;left:1440;top:507;width:5;height:5" id="docshape55" filled="true" fillcolor="#9f9f9f" stroked="false">
                  <v:fill type="solid"/>
                </v:rect>
                <v:shape style="position:absolute;left:1440;top:507;width:9028;height:5" id="docshape56" coordorigin="1440,508" coordsize="9028,5" path="m10463,508l1445,508,1440,508,1440,512,1445,512,10463,512,10463,508xm10468,508l10464,508,10464,512,10468,512,10468,50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Hobbies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272" w:after="0"/>
        <w:ind w:left="743" w:right="0" w:hanging="360"/>
        <w:jc w:val="left"/>
        <w:rPr>
          <w:sz w:val="24"/>
        </w:rPr>
      </w:pPr>
      <w:r>
        <w:rPr>
          <w:sz w:val="24"/>
        </w:rPr>
        <w:t>Listening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Music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Bike</w:t>
      </w:r>
      <w:r>
        <w:rPr>
          <w:spacing w:val="-2"/>
          <w:sz w:val="24"/>
        </w:rPr>
        <w:t> Riding</w:t>
      </w:r>
    </w:p>
    <w:p>
      <w:pPr>
        <w:pStyle w:val="ListParagraph"/>
        <w:numPr>
          <w:ilvl w:val="0"/>
          <w:numId w:val="1"/>
        </w:numPr>
        <w:tabs>
          <w:tab w:pos="743" w:val="left" w:leader="none"/>
        </w:tabs>
        <w:spacing w:line="240" w:lineRule="auto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Gym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Workout</w:t>
      </w:r>
    </w:p>
    <w:p>
      <w:pPr>
        <w:pStyle w:val="BodyText"/>
        <w:spacing w:before="228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306402</wp:posOffset>
                </wp:positionV>
                <wp:extent cx="5733415" cy="1968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733415" cy="19685"/>
                          <a:chExt cx="5733415" cy="1968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73151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841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415"/>
                                </a:lnTo>
                                <a:lnTo>
                                  <a:pt x="5731497" y="1841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29985" y="127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4" y="1282"/>
                            <a:ext cx="573278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1524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227"/>
                                </a:lnTo>
                                <a:lnTo>
                                  <a:pt x="3048" y="15227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2780" h="15240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29985" y="4317"/>
                            <a:ext cx="31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270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047" y="12192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4" y="1651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" y="16522"/>
                            <a:ext cx="573278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3175">
                                <a:moveTo>
                                  <a:pt x="5729605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605" y="3035"/>
                                </a:lnTo>
                                <a:lnTo>
                                  <a:pt x="5729605" y="0"/>
                                </a:lnTo>
                                <a:close/>
                              </a:path>
                              <a:path w="5732780" h="3175">
                                <a:moveTo>
                                  <a:pt x="5732716" y="0"/>
                                </a:moveTo>
                                <a:lnTo>
                                  <a:pt x="5729668" y="0"/>
                                </a:lnTo>
                                <a:lnTo>
                                  <a:pt x="5729668" y="3035"/>
                                </a:lnTo>
                                <a:lnTo>
                                  <a:pt x="5732716" y="3035"/>
                                </a:lnTo>
                                <a:lnTo>
                                  <a:pt x="5732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24.126152pt;width:451.45pt;height:1.55pt;mso-position-horizontal-relative:page;mso-position-vertical-relative:paragraph;z-index:-15724544;mso-wrap-distance-left:0;mso-wrap-distance-right:0" id="docshapegroup57" coordorigin="1440,483" coordsize="9029,31">
                <v:rect style="position:absolute;left:1440;top:482;width:9026;height:29" id="docshape58" filled="true" fillcolor="#9f9f9f" stroked="false">
                  <v:fill type="solid"/>
                </v:rect>
                <v:rect style="position:absolute;left:10463;top:484;width:5;height:5" id="docshape59" filled="true" fillcolor="#e2e2e2" stroked="false">
                  <v:fill type="solid"/>
                </v:rect>
                <v:shape style="position:absolute;left:1440;top:484;width:9028;height:24" id="docshape60" coordorigin="1440,485" coordsize="9028,24" path="m1445,489l1440,489,1440,509,1445,509,1445,489xm10468,485l10464,485,10464,489,10468,489,10468,485xe" filled="true" fillcolor="#9f9f9f" stroked="false">
                  <v:path arrowok="t"/>
                  <v:fill type="solid"/>
                </v:shape>
                <v:rect style="position:absolute;left:10463;top:489;width:5;height:20" id="docshape61" filled="true" fillcolor="#e2e2e2" stroked="false">
                  <v:fill type="solid"/>
                </v:rect>
                <v:rect style="position:absolute;left:1440;top:508;width:5;height:5" id="docshape62" filled="true" fillcolor="#9f9f9f" stroked="false">
                  <v:fill type="solid"/>
                </v:rect>
                <v:shape style="position:absolute;left:1440;top:508;width:9028;height:5" id="docshape63" coordorigin="1440,509" coordsize="9028,5" path="m10463,509l1445,509,1440,509,1440,513,1445,513,10463,513,10463,509xm10468,509l10464,509,10464,513,10468,513,10468,509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0"/>
        <w:ind w:left="0"/>
        <w:rPr>
          <w:sz w:val="27"/>
        </w:rPr>
      </w:pPr>
    </w:p>
    <w:p>
      <w:pPr>
        <w:pStyle w:val="Heading2"/>
      </w:pPr>
      <w:r>
        <w:rPr>
          <w:spacing w:val="-2"/>
        </w:rPr>
        <w:t>Declaration</w:t>
      </w:r>
    </w:p>
    <w:p>
      <w:pPr>
        <w:pStyle w:val="BodyText"/>
        <w:spacing w:before="275"/>
        <w:ind w:left="23"/>
      </w:pPr>
      <w:r>
        <w:rPr/>
        <w:t>I,</w:t>
      </w:r>
      <w:r>
        <w:rPr>
          <w:spacing w:val="-2"/>
        </w:rPr>
        <w:t> </w:t>
      </w:r>
      <w:r>
        <w:rPr/>
        <w:t>Puneeth</w:t>
      </w:r>
      <w:r>
        <w:rPr>
          <w:spacing w:val="-2"/>
        </w:rPr>
        <w:t> </w:t>
      </w:r>
      <w:r>
        <w:rPr/>
        <w:t>K,</w:t>
      </w:r>
      <w:r>
        <w:rPr>
          <w:spacing w:val="-2"/>
        </w:rPr>
        <w:t> </w:t>
      </w:r>
      <w:r>
        <w:rPr/>
        <w:t>hereby</w:t>
      </w:r>
      <w:r>
        <w:rPr>
          <w:spacing w:val="-7"/>
        </w:rPr>
        <w:t> </w:t>
      </w:r>
      <w:r>
        <w:rPr/>
        <w:t>declare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details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above</w:t>
      </w:r>
      <w:r>
        <w:rPr>
          <w:spacing w:val="-1"/>
        </w:rPr>
        <w:t> </w:t>
      </w:r>
      <w:r>
        <w:rPr/>
        <w:t>are</w:t>
      </w:r>
      <w:r>
        <w:rPr>
          <w:spacing w:val="-4"/>
        </w:rPr>
        <w:t> </w:t>
      </w:r>
      <w:r>
        <w:rPr/>
        <w:t>true</w:t>
      </w:r>
      <w:r>
        <w:rPr>
          <w:spacing w:val="-3"/>
        </w:rPr>
        <w:t> </w:t>
      </w:r>
      <w:r>
        <w:rPr/>
        <w:t>and correct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2"/>
        </w:rPr>
        <w:t> </w:t>
      </w:r>
      <w:r>
        <w:rPr/>
        <w:t>of my knowledge and belief.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Segoe UI Symbol">
    <w:altName w:val="Segoe UI Symbol"/>
    <w:charset w:val="1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74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 w:line="457" w:lineRule="exact"/>
      <w:ind w:left="1"/>
      <w:jc w:val="center"/>
      <w:outlineLvl w:val="1"/>
    </w:pPr>
    <w:rPr>
      <w:rFonts w:ascii="Times New Roman" w:hAnsi="Times New Roman" w:eastAsia="Times New Roman" w:cs="Times New Roman"/>
      <w:b/>
      <w:bCs/>
      <w:sz w:val="40"/>
      <w:szCs w:val="4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"/>
      <w:outlineLvl w:val="2"/>
    </w:pPr>
    <w:rPr>
      <w:rFonts w:ascii="Times New Roman" w:hAnsi="Times New Roman" w:eastAsia="Times New Roman" w:cs="Times New Roman"/>
      <w:b/>
      <w:b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74" w:lineRule="exact"/>
      <w:ind w:left="23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uneethkumar1817@gmail.com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dcterms:created xsi:type="dcterms:W3CDTF">2025-09-13T04:26:55Z</dcterms:created>
  <dcterms:modified xsi:type="dcterms:W3CDTF">2025-09-13T04:26:55Z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2016</vt:lpwstr>
  </property>
</Properties>
</file>