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right" w:pos="9360" w:leader="none"/>
          <w:tab w:val="right" w:pos="9498" w:leader="none"/>
        </w:tabs>
        <w:suppressAutoHyphens w:val="true"/>
        <w:spacing w:before="0" w:after="0" w:line="240"/>
        <w:ind w:right="-91" w:left="0" w:hanging="2"/>
        <w:jc w:val="center"/>
        <w:rPr>
          <w:rFonts w:ascii="Calibri" w:hAnsi="Calibri" w:cs="Calibri" w:eastAsia="Calibri"/>
          <w:i/>
          <w:color w:val="000000"/>
          <w:spacing w:val="0"/>
          <w:position w:val="-1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-1"/>
          <w:sz w:val="40"/>
          <w:shd w:fill="auto" w:val="clear"/>
        </w:rPr>
        <w:t xml:space="preserve">Ophélie Ongis </w:t>
      </w:r>
    </w:p>
    <w:p>
      <w:pPr>
        <w:keepNext w:val="true"/>
        <w:tabs>
          <w:tab w:val="right" w:pos="9360" w:leader="none"/>
          <w:tab w:val="right" w:pos="9498" w:leader="none"/>
        </w:tabs>
        <w:suppressAutoHyphens w:val="true"/>
        <w:spacing w:before="0" w:after="0" w:line="240"/>
        <w:ind w:right="-91" w:left="0" w:hanging="2"/>
        <w:jc w:val="center"/>
        <w:rPr>
          <w:rFonts w:ascii="Calibri" w:hAnsi="Calibri" w:cs="Calibri" w:eastAsia="Calibri"/>
          <w:i/>
          <w:color w:val="000000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-1"/>
          <w:sz w:val="22"/>
          <w:shd w:fill="auto" w:val="clear"/>
        </w:rPr>
        <w:t xml:space="preserve">60 rue principal</w:t>
      </w:r>
    </w:p>
    <w:p>
      <w:pPr>
        <w:keepNext w:val="true"/>
        <w:tabs>
          <w:tab w:val="right" w:pos="9360" w:leader="none"/>
          <w:tab w:val="right" w:pos="9498" w:leader="none"/>
        </w:tabs>
        <w:suppressAutoHyphens w:val="true"/>
        <w:spacing w:before="0" w:after="0" w:line="240"/>
        <w:ind w:right="-91" w:left="0" w:hanging="2"/>
        <w:jc w:val="center"/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-1"/>
          <w:sz w:val="22"/>
          <w:shd w:fill="auto" w:val="clear"/>
        </w:rPr>
        <w:t xml:space="preserve">St-Francois-Xavier-de-Bompton</w:t>
      </w: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,QC</w:t>
      </w:r>
    </w:p>
    <w:p>
      <w:pPr>
        <w:keepNext w:val="true"/>
        <w:tabs>
          <w:tab w:val="right" w:pos="9360" w:leader="none"/>
          <w:tab w:val="right" w:pos="9498" w:leader="none"/>
        </w:tabs>
        <w:suppressAutoHyphens w:val="true"/>
        <w:spacing w:before="0" w:after="0" w:line="240"/>
        <w:ind w:right="-91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 J0B 2V0</w:t>
      </w:r>
    </w:p>
    <w:p>
      <w:pPr>
        <w:tabs>
          <w:tab w:val="right" w:pos="9360" w:leader="none"/>
        </w:tabs>
        <w:suppressAutoHyphens w:val="true"/>
        <w:spacing w:before="0" w:after="0" w:line="240"/>
        <w:ind w:right="-92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i/>
          <w:color w:val="auto"/>
          <w:spacing w:val="0"/>
          <w:position w:val="-1"/>
          <w:sz w:val="22"/>
          <w:shd w:fill="auto" w:val="clear"/>
        </w:rPr>
        <w:t xml:space="preserve">🕾</w:t>
      </w: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 Cellulaire</w:t>
      </w:r>
      <w:r>
        <w:rPr>
          <w:rFonts w:ascii="Segoe UI Symbol" w:hAnsi="Segoe UI Symbol" w:cs="Segoe UI Symbol" w:eastAsia="Segoe UI Symbol"/>
          <w:i/>
          <w:color w:val="auto"/>
          <w:spacing w:val="0"/>
          <w:position w:val="-1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: 514-647-4506</w:t>
      </w:r>
    </w:p>
    <w:p>
      <w:pPr>
        <w:tabs>
          <w:tab w:val="right" w:pos="9360" w:leader="none"/>
        </w:tabs>
        <w:suppressAutoHyphens w:val="true"/>
        <w:spacing w:before="0" w:after="0" w:line="240"/>
        <w:ind w:right="-92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ongisophelie@gmail.com</w:t>
      </w:r>
    </w:p>
    <w:p>
      <w:pPr>
        <w:tabs>
          <w:tab w:val="left" w:pos="7230" w:leader="none"/>
        </w:tabs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-92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16"/>
          <w:shd w:fill="auto" w:val="clear"/>
        </w:rPr>
      </w:pPr>
    </w:p>
    <w:p>
      <w:pPr>
        <w:suppressAutoHyphens w:val="true"/>
        <w:spacing w:before="0" w:after="0" w:line="240"/>
        <w:ind w:right="-92" w:left="3" w:hanging="5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orsiva" w:hAnsi="Corsiva" w:cs="Corsiva" w:eastAsia="Corsiva"/>
          <w:b/>
          <w:color w:val="auto"/>
          <w:spacing w:val="0"/>
          <w:position w:val="-1"/>
          <w:sz w:val="48"/>
          <w:shd w:fill="auto" w:val="clear"/>
        </w:rPr>
        <w:t xml:space="preserve">Aptitudes</w:t>
      </w: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Sens des responsabilités, de l’initiative, de l’organisation et du leadership</w:t>
      </w: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Je suis à l’écoute, polyvalente, autonome et persévérante </w:t>
      </w:r>
    </w:p>
    <w:p>
      <w:pPr>
        <w:suppressAutoHyphens w:val="true"/>
        <w:spacing w:before="0" w:after="0" w:line="240"/>
        <w:ind w:right="0" w:left="0" w:hanging="2"/>
        <w:jc w:val="center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-92" w:left="3" w:hanging="5"/>
        <w:jc w:val="left"/>
        <w:rPr>
          <w:rFonts w:ascii="Corsiva" w:hAnsi="Corsiva" w:cs="Corsiva" w:eastAsia="Corsiva"/>
          <w:color w:val="auto"/>
          <w:spacing w:val="0"/>
          <w:position w:val="-1"/>
          <w:sz w:val="48"/>
          <w:shd w:fill="auto" w:val="clear"/>
        </w:rPr>
      </w:pPr>
      <w:r>
        <w:rPr>
          <w:rFonts w:ascii="Corsiva" w:hAnsi="Corsiva" w:cs="Corsiva" w:eastAsia="Corsiva"/>
          <w:b/>
          <w:color w:val="auto"/>
          <w:spacing w:val="0"/>
          <w:position w:val="-1"/>
          <w:sz w:val="48"/>
          <w:shd w:fill="auto" w:val="clear"/>
        </w:rPr>
        <w:t xml:space="preserve">Expérience de travail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Aide boutefeu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Sous-location Soudure Dufer, Malartic, QC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septembre 2022-Aujourd'hui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numPr>
          <w:ilvl w:val="0"/>
          <w:numId w:val="1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Chargement des explosifs selon les normes et standars </w:t>
      </w:r>
    </w:p>
    <w:p>
      <w:pPr>
        <w:numPr>
          <w:ilvl w:val="0"/>
          <w:numId w:val="1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Assister le boutfeu sur les divers taches à accomplir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Agent de sécurité (GARDA)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-1"/>
          <w:sz w:val="22"/>
          <w:shd w:fill="auto" w:val="clear"/>
        </w:rPr>
        <w:t xml:space="preserve">Aluminerie de Bécancour, Bécancour, QC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2021-septembre 2022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numPr>
          <w:ilvl w:val="0"/>
          <w:numId w:val="15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Assurer la sécurité du site et des employées 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Gestion des accès internes</w:t>
      </w:r>
    </w:p>
    <w:p>
      <w:pPr>
        <w:numPr>
          <w:ilvl w:val="0"/>
          <w:numId w:val="15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Intervenir sur toutes les interventions (feu, premier soins)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Pompier volontaire                                                                                                            2021- novembre 2022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Service de sécurité incendie, Nicolet, QC 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numPr>
          <w:ilvl w:val="0"/>
          <w:numId w:val="1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Au service de la ville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Assurer le bon fonctionnement de l’équipement </w:t>
      </w:r>
    </w:p>
    <w:p>
      <w:pPr>
        <w:numPr>
          <w:ilvl w:val="0"/>
          <w:numId w:val="1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Répondre rapidement aux interventions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Responsable,assistante gérante, gérante                                                                                                   2021 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Hart, Nicolet, QC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numPr>
          <w:ilvl w:val="0"/>
          <w:numId w:val="2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Assurer la gestion du magasin</w:t>
      </w:r>
    </w:p>
    <w:p>
      <w:pPr>
        <w:numPr>
          <w:ilvl w:val="0"/>
          <w:numId w:val="2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Gérer la réception des commandes </w:t>
      </w:r>
    </w:p>
    <w:p>
      <w:pPr>
        <w:numPr>
          <w:ilvl w:val="0"/>
          <w:numId w:val="2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Assurer le service à la clientèle </w:t>
      </w:r>
    </w:p>
    <w:p>
      <w:pPr>
        <w:numPr>
          <w:ilvl w:val="0"/>
          <w:numId w:val="2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Former le personnel </w:t>
      </w:r>
    </w:p>
    <w:p>
      <w:pPr>
        <w:numPr>
          <w:ilvl w:val="0"/>
          <w:numId w:val="21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Ouverture et fermeture du magasin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Réceptionniste                                                                                                                                            2020-2021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Polar Bear's Club, QC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ab/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Accueillir et informer la clientèle de façon professionnelle et courtoise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Programmer des rendez-vous et évaluer les besoins 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Répondre au téléphone, courriel et facebook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Fermeture du commerce</w:t>
      </w:r>
    </w:p>
    <w:p>
      <w:pPr>
        <w:suppressAutoHyphens w:val="true"/>
        <w:spacing w:before="0" w:after="0" w:line="240"/>
        <w:ind w:right="-92" w:left="3" w:hanging="5"/>
        <w:jc w:val="left"/>
        <w:rPr>
          <w:rFonts w:ascii="Corsiva" w:hAnsi="Corsiva" w:cs="Corsiva" w:eastAsia="Corsiva"/>
          <w:b/>
          <w:color w:val="auto"/>
          <w:spacing w:val="0"/>
          <w:position w:val="-1"/>
          <w:sz w:val="48"/>
          <w:shd w:fill="auto" w:val="clear"/>
        </w:rPr>
      </w:pPr>
    </w:p>
    <w:p>
      <w:pPr>
        <w:suppressAutoHyphens w:val="true"/>
        <w:spacing w:before="0" w:after="0" w:line="240"/>
        <w:ind w:right="-92" w:left="3" w:hanging="5"/>
        <w:jc w:val="left"/>
        <w:rPr>
          <w:rFonts w:ascii="Corsiva" w:hAnsi="Corsiva" w:cs="Corsiva" w:eastAsia="Corsiva"/>
          <w:color w:val="auto"/>
          <w:spacing w:val="0"/>
          <w:position w:val="-1"/>
          <w:sz w:val="48"/>
          <w:shd w:fill="auto" w:val="clear"/>
        </w:rPr>
      </w:pPr>
      <w:r>
        <w:rPr>
          <w:rFonts w:ascii="Corsiva" w:hAnsi="Corsiva" w:cs="Corsiva" w:eastAsia="Corsiva"/>
          <w:b/>
          <w:color w:val="auto"/>
          <w:spacing w:val="0"/>
          <w:position w:val="-1"/>
          <w:sz w:val="48"/>
          <w:shd w:fill="auto" w:val="clear"/>
        </w:rPr>
        <w:t xml:space="preserve">Formation </w:t>
      </w:r>
    </w:p>
    <w:p>
      <w:pPr>
        <w:tabs>
          <w:tab w:val="left" w:pos="1560" w:leader="none"/>
          <w:tab w:val="left" w:pos="8510" w:leader="none"/>
        </w:tabs>
        <w:suppressAutoHyphens w:val="true"/>
        <w:spacing w:before="0" w:after="0" w:line="240"/>
        <w:ind w:right="141" w:left="0" w:firstLine="0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numPr>
          <w:ilvl w:val="0"/>
          <w:numId w:val="2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ASP construction</w:t>
      </w:r>
    </w:p>
    <w:p>
      <w:pPr>
        <w:numPr>
          <w:ilvl w:val="0"/>
          <w:numId w:val="2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Permis générale d'explosif 2022</w:t>
      </w:r>
    </w:p>
    <w:p>
      <w:pPr>
        <w:numPr>
          <w:ilvl w:val="0"/>
          <w:numId w:val="2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Secondaire 5, 2020</w:t>
      </w:r>
    </w:p>
    <w:p>
      <w:pPr>
        <w:numPr>
          <w:ilvl w:val="0"/>
          <w:numId w:val="2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Cour de gardiennage, Croix-Rouge </w:t>
      </w:r>
    </w:p>
    <w:p>
      <w:pPr>
        <w:numPr>
          <w:ilvl w:val="0"/>
          <w:numId w:val="27"/>
        </w:num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Formation en animation en camp de jour avec attestation </w:t>
      </w: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-92" w:left="3" w:hanging="5"/>
        <w:jc w:val="left"/>
        <w:rPr>
          <w:rFonts w:ascii="Corsiva" w:hAnsi="Corsiva" w:cs="Corsiva" w:eastAsia="Corsiva"/>
          <w:color w:val="auto"/>
          <w:spacing w:val="0"/>
          <w:position w:val="-1"/>
          <w:sz w:val="48"/>
          <w:shd w:fill="auto" w:val="clear"/>
        </w:rPr>
      </w:pPr>
      <w:r>
        <w:rPr>
          <w:rFonts w:ascii="Corsiva" w:hAnsi="Corsiva" w:cs="Corsiva" w:eastAsia="Corsiva"/>
          <w:b/>
          <w:color w:val="auto"/>
          <w:spacing w:val="0"/>
          <w:position w:val="-1"/>
          <w:sz w:val="48"/>
          <w:shd w:fill="auto" w:val="clear"/>
        </w:rPr>
        <w:t xml:space="preserve">Implication sociale 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3" w:hanging="5"/>
        <w:jc w:val="both"/>
        <w:rPr>
          <w:rFonts w:ascii="Corsiva" w:hAnsi="Corsiva" w:cs="Corsiva" w:eastAsia="Corsiva"/>
          <w:color w:val="auto"/>
          <w:spacing w:val="0"/>
          <w:position w:val="-1"/>
          <w:sz w:val="48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Voyage humanitaire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2 semaines, Costa Rica 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 Surveillance des aires de jeux 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3 ans, Ville de Nicolet, Qc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Surveillance des aires de jeux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1 an, Challenge 255, Baie-du-Febvre, Qc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Bénévolat piste de course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2 ans, Grand Prix de Trois-Rivières, Qc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Bénévolat piste de course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4 ans, Challenge 255, Qc</w:t>
      </w: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suppressAutoHyphens w:val="true"/>
        <w:spacing w:before="0" w:after="0" w:line="240"/>
        <w:ind w:right="-92" w:left="3" w:hanging="5"/>
        <w:jc w:val="left"/>
        <w:rPr>
          <w:rFonts w:ascii="Corsiva" w:hAnsi="Corsiva" w:cs="Corsiva" w:eastAsia="Corsiva"/>
          <w:color w:val="auto"/>
          <w:spacing w:val="0"/>
          <w:position w:val="-1"/>
          <w:sz w:val="48"/>
          <w:shd w:fill="auto" w:val="clear"/>
        </w:rPr>
      </w:pPr>
      <w:r>
        <w:rPr>
          <w:rFonts w:ascii="Corsiva" w:hAnsi="Corsiva" w:cs="Corsiva" w:eastAsia="Corsiva"/>
          <w:b/>
          <w:color w:val="auto"/>
          <w:spacing w:val="0"/>
          <w:position w:val="-1"/>
          <w:sz w:val="48"/>
          <w:shd w:fill="auto" w:val="clear"/>
        </w:rPr>
        <w:t xml:space="preserve">Sports</w:t>
      </w: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Soccer, division A</w:t>
      </w: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3 ans, Ville de Nicolet, Qc</w:t>
      </w: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560" w:leader="none"/>
          <w:tab w:val="right" w:pos="8931" w:leader="none"/>
        </w:tabs>
        <w:suppressAutoHyphens w:val="true"/>
        <w:spacing w:before="0" w:after="0" w:line="240"/>
        <w:ind w:right="141" w:left="0" w:hanging="2"/>
        <w:jc w:val="left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Football, 1</w:t>
      </w: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  <w:vertAlign w:val="superscript"/>
        </w:rPr>
        <w:t xml:space="preserve">er</w:t>
      </w: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 ligne, division 4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2 ans, École des Hauts-Sommets, St-Jérôme, QC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Basketball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1 an, École des Hauts-Sommets, St-Jérôme, QC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-1"/>
          <w:sz w:val="22"/>
          <w:shd w:fill="auto" w:val="clear"/>
        </w:rPr>
        <w:t xml:space="preserve">Équitation classique</w:t>
      </w:r>
    </w:p>
    <w:p>
      <w:pPr>
        <w:tabs>
          <w:tab w:val="left" w:pos="16776496" w:leader="none"/>
          <w:tab w:val="right" w:pos="9639" w:leader="none"/>
        </w:tabs>
        <w:suppressAutoHyphens w:val="true"/>
        <w:spacing w:before="0" w:after="0" w:line="240"/>
        <w:ind w:right="-91" w:left="0" w:hanging="2"/>
        <w:jc w:val="both"/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2"/>
          <w:shd w:fill="auto" w:val="clear"/>
        </w:rPr>
        <w:t xml:space="preserve">Willowbrook Farm, Mirabel, Qc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1">
    <w:abstractNumId w:val="30"/>
  </w:num>
  <w:num w:numId="15">
    <w:abstractNumId w:val="24"/>
  </w:num>
  <w:num w:numId="17">
    <w:abstractNumId w:val="18"/>
  </w:num>
  <w:num w:numId="21">
    <w:abstractNumId w:val="12"/>
  </w:num>
  <w:num w:numId="24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