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rPr>
          <w:rFonts w:ascii="Georgia" w:hAnsi="Georgia"/>
          <w:color w:val="009fe3" w:themeColor="accent2"/>
          <w:sz w:val="72"/>
          <w:szCs w:val="72"/>
        </w:rPr>
      </w:pPr>
      <w:r>
        <w:rPr>
          <w:rFonts w:ascii="Georgia" w:hAnsi="Georgia"/>
          <w:color w:val="009fe3" w:themeColor="accent2"/>
          <w:sz w:val="72"/>
          <w:szCs w:val="72"/>
        </w:rPr>
        <w:t>Yann Fagon</w:t>
      </w:r>
      <w:r>
        <w:rPr>
          <w:rFonts w:ascii="Georgia" w:hAnsi="Georgia"/>
          <w:color w:val="009fe3" w:themeColor="accent2"/>
          <w:sz w:val="72"/>
          <w:szCs w:val="72"/>
        </w:rPr>
        <w:t xml:space="preserve"> </w:t>
      </w:r>
    </w:p>
    <w:p>
      <w:pPr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60288" simplePos="0">
                <wp:simplePos x="0" y="0"/>
                <wp:positionH relativeFrom="page">
                  <wp:posOffset>2760345</wp:posOffset>
                </wp:positionH>
                <wp:positionV relativeFrom="paragraph">
                  <wp:posOffset>274320</wp:posOffset>
                </wp:positionV>
                <wp:extent cx="4687570" cy="8333105"/>
                <wp:effectExtent l="0" t="0" r="6350" b="6350"/>
                <wp:wrapNone/>
                <wp:docPr id="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5" name="Text Box 3"/>
                      <wps:cNvSpPr txBox="1"/>
                      <wps:spPr>
                        <a:xfrm>
                          <a:off x="0" y="0"/>
                          <a:ext cx="4687570" cy="8333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Georgia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  <w:t>Expériences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>2016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36"/>
                                <w:szCs w:val="36"/>
                                <w:lang w:val="fr-FR"/>
                              </w:rPr>
                              <w:t xml:space="preserve">       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Autoliv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Livbag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Technicien Maintenance curative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 w:val="22"/>
                                <w:szCs w:val="22"/>
                                <w:lang w:val="fr-FR"/>
                              </w:rPr>
                              <w:t xml:space="preserve">•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Diagnostique de panne électrotechnique, hydraulique, automatisme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>2009 2016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Autoliv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Livbag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Technicien Maintenance préventive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 w:val="22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Entretien machines, suivi process machine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2001 2009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Autoliv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Livbag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pilote de production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encadrement équipe 7 collaborateurs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1997 2001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Service national 41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RI Châteaulin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Contrat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Engagement Sous-Officier chef de groupe de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combat 3eme rima Vannes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Mission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opérationnelle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s,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embarqué sur bâtiment de la Marine Nationale en Afrique de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l’ouest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bookmarkStart w:id="0" w:name="_Hlk100483982"/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>•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Georgia" w:cs="Georgia" w:eastAsia="Times New Roman" w:hAnsi="Georgia"/>
                                <w:color w:val="d14140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bookmarkEnd w:id="0"/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  <w:t>Formation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2021 2022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UIMM Quimper Diplôme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echnicien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8"/>
                                <w:szCs w:val="28"/>
                                <w:lang w:val="fr-FR"/>
                              </w:rPr>
                              <w:t xml:space="preserve"> s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upérieur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de maintenance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industrielle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>1996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8"/>
                                <w:szCs w:val="28"/>
                                <w:lang w:val="fr-FR"/>
                              </w:rPr>
                              <w:t xml:space="preserve">        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1ère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 année BAC pro EIE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 xml:space="preserve">(équipement en installation électrique)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lycée La Croix Rouge Brest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1994 1996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BEP/CAP électrotechnique lycée La Croix Rouge Brest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Georgia" w:cs="Georgia" w:eastAsia="Times New Roman" w:hAnsi="Georgia"/>
                                <w:color w:val="009fe3" w:themeColor="accent2"/>
                                <w:sz w:val="28"/>
                                <w:szCs w:val="28"/>
                                <w:lang w:val="fr-FR"/>
                              </w:rPr>
                              <w:t xml:space="preserve">1989 1994 </w:t>
                            </w:r>
                            <w: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  <w:t>Collège La Croix Rouge Brest</w:t>
                            </w:r>
                          </w:p>
                          <w:p>
                            <w:pPr>
                              <w:rPr>
                                <w:rFonts w:ascii="Georgia" w:cs="Georgia" w:eastAsia="Times New Roman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A9074DB-3CF0-E76B-A9BC3A5BA73C" coordsize="21600,21600" style="position:absolute;width:369.1pt;height:656.15pt;margin-top:21.6pt;margin-left:217.35pt;mso-wrap-distance-left:9pt;mso-wrap-distance-right:9pt;mso-wrap-distance-top:0pt;mso-wrap-distance-bottom:0pt;mso-position-horizontal-relative:page;rotation:0.000000;z-index:251660288;" fillcolor="#ffffff" strokecolor="#000000" strokeweight="0.5pt" o:spt="1" path="m0,0 l0,21600 r21600,0 l21600,0 x e">
                <v:stroke color="#000000" filltype="solid" joinstyle="round" linestyle="single" mitterlimit="800000" weight="0.5pt"/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>
          <w:rFonts w:ascii="Georgia" w:hAnsi="Georgia"/>
          <w:sz w:val="72"/>
          <w:szCs w:val="72"/>
        </w:rPr>
        <mc:AlternateContent>
          <mc:Choice Requires="wps">
            <w:drawing xmlns:mc="http://schemas.openxmlformats.org/markup-compatibility/2006">
              <wp:anchor allowOverlap="1" behindDoc="0" distT="0" distB="0" distL="114300" distR="114300" layoutInCell="1" locked="0" relativeHeight="251659264" simplePos="0">
                <wp:simplePos x="0" y="0"/>
                <wp:positionH relativeFrom="page">
                  <wp:align>left</wp:align>
                </wp:positionH>
                <wp:positionV relativeFrom="paragraph">
                  <wp:posOffset>247865</wp:posOffset>
                </wp:positionV>
                <wp:extent cx="2850078" cy="8479106"/>
                <wp:effectExtent l="0" t="0" r="12700" b="12700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36" name="Rectangle 2"/>
                      <wps:cNvSpPr/>
                      <wps:spPr>
                        <a:xfrm>
                          <a:off x="0" y="0"/>
                          <a:ext cx="2850078" cy="847910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  <w:lang w:val="fr-FR"/>
                              </w:rPr>
                              <w:t>45 ans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Né le 10/05/1978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333375" cy="333375"/>
                                  <wp:effectExtent l="0" t="0" r="0" b="0"/>
                                  <wp:docPr id="42" name="Graphic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Graphic 10"/>
                                          <pic:cNvPicPr/>
                                        </pic:nvPicPr>
                                        <pic:blipFill>
                                          <a:blip r:embed="rId7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107 bis rue du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quiriou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 29590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    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P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ont de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B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uis 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414338" cy="414338"/>
                                  <wp:effectExtent l="0" t="0" r="0" b="0"/>
                                  <wp:docPr id="43" name="Graphic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Graphic 13"/>
                                          <pic:cNvPicPr/>
                                        </pic:nvPicPr>
                                        <pic:blipFill>
                                          <a:blip r:embed="rId7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338" cy="4143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        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0622477175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drawing xmlns:mc="http://schemas.openxmlformats.org/markup-compatibility/2006">
                                <wp:inline distT="0" distB="0" distL="0" distR="0">
                                  <wp:extent cx="438150" cy="438150"/>
                                  <wp:effectExtent l="0" t="0" r="0" b="0"/>
                                  <wp:docPr id="44" name="Graphic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Graphic 14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 xml:space="preserve">   </w:t>
                            </w:r>
                            <w:r>
                              <w:fldChar w:fldCharType="begin"/>
                            </w:r>
                            <w:r>
                              <w:instrText xml:space="preserve">HYPERLINK "mailto:ianfagon@gmail.com"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Hyperlink"/>
                                <w:rFonts w:ascii="Georgia" w:hAnsi="Georgia"/>
                                <w:sz w:val="28"/>
                                <w:szCs w:val="28"/>
                                <w:lang w:val="fr-FR"/>
                              </w:rPr>
                              <w:t>ianfagon@gmail.com</w:t>
                            </w:r>
                            <w: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  <w:t>Compétences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Anglais basique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Permis A B C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Permis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côtier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Plongée bouteille Niveau 1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Excel Word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Gmao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 L2L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Electrotechnique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Automatisme Siemens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Pneumatique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Hydraulique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Procédé industriel de soudure friction, arc tiré, laser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Injection plastique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Contrôle vision caméra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Contrôle fuite par gaz traceur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  <w:t>Intérêts</w:t>
                            </w:r>
                            <w:r>
                              <w:rPr>
                                <w:rFonts w:ascii="Georgia" w:hAnsi="Georgia"/>
                                <w:color w:val="009fe3" w:themeColor="accent2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Bricolage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Plaisance voile, moteur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Moto piste, cross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 xml:space="preserve">Plongée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sous-marine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  <w:t>Voyages</w:t>
                            </w: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E84FAE0-A4B5-D1AA-501C13BE172E" coordsize="21600,21600" style="position:absolute;width:224.416pt;height:667.646pt;mso-width-percent:0;mso-width-relative:margin;mso-height-percent:0;mso-height-relative:margin;margin-top:19.5169pt;margin-left:0pt;mso-wrap-distance-left:9pt;mso-wrap-distance-right:9pt;mso-wrap-distance-top:0pt;mso-wrap-distance-bottom:0pt;mso-position-horizontal:left;mso-position-horizontal-relative:page;rotation:0.000000;z-index:251659264;" fillcolor="#35393b" strokecolor="#003b6d" o:spt="1" path="m0,0 l0,21600 r21600,0 l21600,0 x e">
                <v:stroke color="#003b6d" filltype="solid" joinstyle="miter" linestyle="single" mitterlimit="800000" weight="1pt"/>
                <w10:wrap side="both"/>
                <v:fill type="solid" color="#35393b" opacity="1.000000"/>
                <o:lock/>
              </v:shape>
            </w:pict>
          </mc:Fallback>
        </mc:AlternateContent>
      </w:r>
    </w:p>
    <w:sectPr>
      <w:headerReference w:type="default" r:id="rId78"/>
      <w:headerReference w:type="first" r:id="rId79"/>
      <w:headerReference w:type="even" r:id="rId80"/>
      <w:footerReference w:type="default" r:id="rId81"/>
      <w:footerReference w:type="first" r:id="rId82"/>
      <w:footerReference w:type="even" r:id="rId83"/>
      <w:pgSz w:w="11906" w:h="16838"/>
      <w:pgMar w:top="1417" w:right="1417" w:bottom="1417" w:left="1417" w:header="708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pPr>
        <w:spacing w:line="240" w:lineRule="auto"/>
        <w:rPr/>
      </w:pPr>
      <w:r>
        <w:rPr/>
        <w:separator/>
      </w:r>
    </w:p>
  </w:endnote>
  <w:endnote w:type="continuationSeparator" w:id="1">
    <w:p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Pagenumber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>(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>
        <w:sz w:val="2"/>
      </w:rPr>
    </w:pPr>
    <w:bookmarkStart w:id="0" w:name="bInsertFooter"/>
    <w:bookmarkEnd w:id="0"/>
  </w:p>
  <w:p>
    <w:pPr>
      <w:pStyle w:val="FooterPagenumber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r>
      <w:fldChar w:fldCharType="begin"/>
    </w:r>
    <w:r>
      <w:instrText xml:space="preserve"> NUMPAGES   \* MERGEFORMAT </w:instrText>
    </w:r>
    <w:r>
      <w:fldChar w:fldCharType="separate"/>
    </w:r>
    <w:r>
      <w:t>1</w:t>
    </w:r>
    <w: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pPr>
        <w:spacing w:line="240" w:lineRule="auto"/>
        <w:rPr/>
      </w:pPr>
      <w:r>
        <w:rPr/>
        <w:separator/>
      </w:r>
    </w:p>
  </w:footnote>
  <w:footnote w:type="continuationSeparator" w:id="1">
    <w:p>
      <w:pPr>
        <w:spacing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tbl>
    <w:tblPr>
      <w:tblW w:w="5775" w:type="pct"/>
      <w:jc w:val="center"/>
      <w:tblCellMar>
        <w:left w:w="0" w:type="dxa"/>
        <w:right w:w="0" w:type="dxa"/>
      </w:tblCellMar>
      <w:tblLook w:val="04A0"/>
    </w:tblPr>
    <w:tblGrid>
      <w:gridCol w:w="10425"/>
    </w:tblGrid>
    <w:tr>
      <w:trPr>
        <w:trHeight w:val="1418" w:hRule="exact"/>
        <w:jc w:val="center"/>
      </w:trPr>
      <w:tc>
        <w:tcPr>
          <w:cnfStyle w:val="101000000000"/>
          <w:tcW w:w="8210" w:type="dxa"/>
          <w:shd w:val="clear" w:color="auto" w:fill="auto"/>
        </w:tcPr>
        <w:p>
          <w:pPr>
            <w:jc w:val="right"/>
            <w:rPr/>
          </w:pPr>
          <w:bookmarkStart w:id="0" w:name="_Hlk478049266"/>
          <w:bookmarkStart w:id="1" w:name="bkmlogoplac_1"/>
          <w:bookmarkEnd w:id="1"/>
        </w:p>
      </w:tc>
    </w:tr>
  </w:tbl>
  <w:p>
    <w:pPr>
      <w:pStyle w:val="Header"/>
      <w:rPr>
        <w:sz w:val="2"/>
      </w:rPr>
    </w:pP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B14DD4F5-BD44-EE01-D0D00B2C51FF" style="width:749.9pt;height:749.9pt;margin-top:0pt;margin-left:0pt;rotation:0.000000;" o:spt="75" o:bullet="t">
        <w10:wrap type="none"/>
        <v:imagedata r:id="rId7" o:title=""/>
        <o:lock/>
      </v:rect>
    </w:pict>
  </w:numPicBullet>
  <w:abstractNum w:abstractNumId="0">
    <w:multiLevelType w:val="singleLevel"/>
    <w:lvl w:ilvl="0" w:tentative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multiLevelType w:val="singleLevel"/>
    <w:lvl w:ilvl="0" w:tentative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multiLevelType w:val="singleLevel"/>
    <w:lvl w:ilvl="0" w:tentative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multiLevelType w:val="singleLevel"/>
    <w:lvl w:ilvl="0" w:tentative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multiLevelType w:val="singleLevel"/>
    <w:lvl w:ilvl="0" w:tentative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multiLevelType w:val="singleLevel"/>
    <w:lvl w:ilvl="0" w:tentative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multiLevelType w:val="singleLevel"/>
    <w:lvl w:ilvl="0" w:tentative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multiLevelType w:val="singleLevel"/>
    <w:lvl w:ilvl="0" w:tentative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multiLevelType w:val="singleLevel"/>
    <w:lvl w:ilvl="0" w:tentative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>
    <w:multiLevelType w:val="multilevel"/>
    <w:styleLink w:val="AutolivBullet"/>
    <w:lvl w:ilvl="0" w:tentative="0">
      <w:start w:val="1"/>
      <w:numFmt w:val="bullet"/>
      <w:pStyle w:val="ListBullet"/>
      <w:lvlText w:val=""/>
      <w:lvlJc w:val="left"/>
      <w:pPr>
        <w:ind w:left="312" w:hanging="312"/>
      </w:pPr>
      <w:rPr>
        <w:rFonts w:ascii="Wingdings" w:hAnsi="Wingdings" w:hint="default"/>
        <w:color w:val="005496" w:themeColor="accent1"/>
      </w:rPr>
    </w:lvl>
    <w:lvl w:ilvl="1" w:tentative="0">
      <w:start w:val="1"/>
      <w:numFmt w:val="bullet"/>
      <w:lvlText w:val="-"/>
      <w:lvlJc w:val="left"/>
      <w:pPr>
        <w:ind w:left="652" w:hanging="312"/>
      </w:pPr>
      <w:rPr>
        <w:rFonts w:ascii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992" w:hanging="312"/>
      </w:pPr>
      <w:rPr>
        <w:rFonts w:ascii="Wingdings" w:hAnsi="Wingdings" w:hint="default"/>
      </w:rPr>
    </w:lvl>
    <w:lvl w:ilvl="3" w:tentative="0">
      <w:start w:val="1"/>
      <w:numFmt w:val="bullet"/>
      <w:lvlText w:val="-"/>
      <w:lvlJc w:val="left"/>
      <w:pPr>
        <w:ind w:left="1332" w:hanging="312"/>
      </w:pPr>
      <w:rPr>
        <w:rFonts w:ascii="Courier New" w:hAnsi="Courier New" w:hint="default"/>
      </w:rPr>
    </w:lvl>
    <w:lvl w:ilvl="4" w:tentative="0">
      <w:start w:val="1"/>
      <w:numFmt w:val="bullet"/>
      <w:lvlText w:val=""/>
      <w:lvlJc w:val="left"/>
      <w:pPr>
        <w:ind w:left="1672" w:hanging="312"/>
      </w:pPr>
      <w:rPr>
        <w:rFonts w:ascii="Wingdings" w:hAnsi="Wingdings" w:hint="default"/>
      </w:rPr>
    </w:lvl>
    <w:lvl w:ilvl="5" w:tentative="0">
      <w:start w:val="1"/>
      <w:numFmt w:val="bullet"/>
      <w:lvlText w:val="-"/>
      <w:lvlJc w:val="left"/>
      <w:pPr>
        <w:ind w:left="2012" w:hanging="312"/>
      </w:pPr>
      <w:rPr>
        <w:rFonts w:ascii="Courier New" w:hAnsi="Courier New" w:hint="default"/>
      </w:rPr>
    </w:lvl>
    <w:lvl w:ilvl="6" w:tentative="0">
      <w:start w:val="1"/>
      <w:numFmt w:val="bullet"/>
      <w:lvlText w:val=""/>
      <w:lvlJc w:val="left"/>
      <w:pPr>
        <w:ind w:left="2352" w:hanging="312"/>
      </w:pPr>
      <w:rPr>
        <w:rFonts w:ascii="Wingdings" w:hAnsi="Wingdings" w:hint="default"/>
      </w:rPr>
    </w:lvl>
    <w:lvl w:ilvl="7" w:tentative="0">
      <w:start w:val="1"/>
      <w:numFmt w:val="bullet"/>
      <w:lvlText w:val="-"/>
      <w:lvlJc w:val="left"/>
      <w:pPr>
        <w:ind w:left="2692" w:hanging="312"/>
      </w:pPr>
      <w:rPr>
        <w:rFonts w:ascii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3032" w:hanging="312"/>
      </w:pPr>
      <w:rPr>
        <w:rFonts w:ascii="Wingdings" w:hAnsi="Wingdings" w:hint="default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multilevel"/>
    <w:numStyleLink w:val="AutolivBullet"/>
  </w:abstractNum>
  <w:abstractNum w:abstractNumId="12">
    <w:multiLevelType w:val="multilevel"/>
    <w:styleLink w:val="AutolivNumber"/>
    <w:lvl w:ilvl="0" w:tentative="0">
      <w:start w:val="1"/>
      <w:numFmt w:val="decimal"/>
      <w:pStyle w:val="ListNumber"/>
      <w:lvlText w:val="%1."/>
      <w:lvlJc w:val="left"/>
      <w:pPr>
        <w:ind w:left="312" w:hanging="312"/>
      </w:pPr>
      <w:rPr>
        <w:rFonts w:hint="default"/>
        <w:color w:val="005496" w:themeColor="accent1"/>
      </w:rPr>
    </w:lvl>
    <w:lvl w:ilvl="1" w:tentative="0">
      <w:start w:val="1"/>
      <w:numFmt w:val="lowerLetter"/>
      <w:lvlText w:val="%2."/>
      <w:lvlJc w:val="left"/>
      <w:pPr>
        <w:ind w:left="709" w:hanging="312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ind w:left="1106" w:hanging="312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503" w:hanging="312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900" w:hanging="312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2297" w:hanging="312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694" w:hanging="312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3091" w:hanging="312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3488" w:hanging="312"/>
      </w:pPr>
      <w:rPr>
        <w:rFonts w:hint="default"/>
      </w:rPr>
    </w:lvl>
  </w:abstractNum>
  <w:abstractNum w:abstractNumId="13">
    <w:multiLevelType w:val="multilevel"/>
    <w:numStyleLink w:val="AutolivBullet"/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multilevel"/>
    <w:lvl w:ilvl="0" w:tentative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numStyleLink w:val="AutolivBullet"/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multilevel"/>
    <w:numStyleLink w:val="AutolivBullet"/>
  </w:abstractNum>
  <w:abstractNum w:abstractNumId="19">
    <w:multiLevelType w:val="multilevel"/>
    <w:numStyleLink w:val="AutolivBullet"/>
  </w:abstractNum>
  <w:abstractNum w:abstractNumId="20">
    <w:multiLevelType w:val="multilevel"/>
    <w:numStyleLink w:val="AutolivNumber"/>
  </w:abstractNum>
  <w:abstractNum w:abstractNumId="21">
    <w:multiLevelType w:val="multilevel"/>
    <w:numStyleLink w:val="AutolivNumber"/>
  </w:abstractNum>
  <w:abstractNum w:abstractNumId="22">
    <w:multiLevelType w:val="hybridMultilevel"/>
    <w:lvl w:ilvl="0" w:tentative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multiLevelType w:val="multilevel"/>
    <w:numStyleLink w:val="AutolivBullet"/>
  </w:abstractNum>
  <w:abstractNum w:abstractNumId="24">
    <w:multiLevelType w:val="multilevel"/>
    <w:lvl w:ilvl="0" w:tentative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multilevel"/>
    <w:numStyleLink w:val="AutolivBullet"/>
  </w:abstractNum>
  <w:abstractNum w:abstractNumId="26">
    <w:multiLevelType w:val="multilevel"/>
    <w:lvl w:ilvl="0" w:tentative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multiLevelType w:val="multilevel"/>
    <w:numStyleLink w:val="AutolivNumber"/>
  </w:abstractNum>
  <w:abstractNum w:abstractNumId="28">
    <w:multiLevelType w:val="multilevel"/>
    <w:numStyleLink w:val="AutolivNumber"/>
  </w:abstractNum>
  <w:abstractNum w:abstractNumId="29">
    <w:multiLevelType w:val="multilevel"/>
    <w:numStyleLink w:val="AutolivBullet"/>
  </w:abstractNum>
  <w:abstractNum w:abstractNumId="30">
    <w:multiLevelType w:val="multilevel"/>
    <w:numStyleLink w:val="AutolivNumber"/>
  </w:abstractNum>
  <w:abstractNum w:abstractNumId="31">
    <w:multiLevelType w:val="multilevel"/>
    <w:numStyleLink w:val="AutolivNumber"/>
  </w:abstractNum>
  <w:abstractNum w:abstractNumId="3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4"/>
  </w:num>
  <w:num w:numId="14">
    <w:abstractNumId w:val="24"/>
  </w:num>
  <w:num w:numId="15">
    <w:abstractNumId w:val="9"/>
  </w:num>
  <w:num w:numId="16">
    <w:abstractNumId w:val="19"/>
  </w:num>
  <w:num w:numId="17">
    <w:abstractNumId w:val="12"/>
  </w:num>
  <w:num w:numId="18">
    <w:abstractNumId w:val="15"/>
  </w:num>
  <w:num w:numId="19">
    <w:abstractNumId w:val="26"/>
  </w:num>
  <w:num w:numId="20">
    <w:abstractNumId w:val="31"/>
  </w:num>
  <w:num w:numId="21">
    <w:abstractNumId w:val="13"/>
  </w:num>
  <w:num w:numId="22">
    <w:abstractNumId w:val="23"/>
  </w:num>
  <w:num w:numId="23">
    <w:abstractNumId w:val="16"/>
  </w:num>
  <w:num w:numId="24">
    <w:abstractNumId w:val="30"/>
  </w:num>
  <w:num w:numId="25">
    <w:abstractNumId w:val="18"/>
  </w:num>
  <w:num w:numId="26">
    <w:abstractNumId w:val="11"/>
  </w:num>
  <w:num w:numId="27">
    <w:abstractNumId w:val="29"/>
  </w:num>
  <w:num w:numId="28">
    <w:abstractNumId w:val="28"/>
  </w:num>
  <w:num w:numId="29">
    <w:abstractNumId w:val="21"/>
  </w:num>
  <w:num w:numId="30">
    <w:abstractNumId w:val="20"/>
  </w:num>
  <w:num w:numId="31">
    <w:abstractNumId w:val="25"/>
  </w:num>
  <w:num w:numId="32">
    <w:abstractNumId w:val="9"/>
  </w:num>
  <w:num w:numId="33">
    <w:abstractNumId w:val="12"/>
  </w:num>
  <w:num w:numId="34">
    <w:abstractNumId w:val="25"/>
  </w:num>
  <w:num w:numId="35">
    <w:abstractNumId w:val="20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1E"/>
    <w:rsid w:val="00013FA4"/>
    <w:rsid w:val="0002150A"/>
    <w:rsid w:val="0005398C"/>
    <w:rsid w:val="00060E8F"/>
    <w:rsid w:val="00062953"/>
    <w:rsid w:val="00062DA8"/>
    <w:rsid w:val="0006458D"/>
    <w:rsid w:val="00077B4C"/>
    <w:rsid w:val="000D370E"/>
    <w:rsid w:val="000E4C54"/>
    <w:rsid w:val="000E71D9"/>
    <w:rsid w:val="00170D7D"/>
    <w:rsid w:val="00172B45"/>
    <w:rsid w:val="001956FA"/>
    <w:rsid w:val="001B7728"/>
    <w:rsid w:val="001C28BB"/>
    <w:rsid w:val="001D4A5B"/>
    <w:rsid w:val="001E7D0E"/>
    <w:rsid w:val="001F6EBE"/>
    <w:rsid w:val="00247ADC"/>
    <w:rsid w:val="00271DD8"/>
    <w:rsid w:val="00287EA6"/>
    <w:rsid w:val="002A2C0A"/>
    <w:rsid w:val="002C6298"/>
    <w:rsid w:val="002D0A17"/>
    <w:rsid w:val="002F6235"/>
    <w:rsid w:val="00380F02"/>
    <w:rsid w:val="00395440"/>
    <w:rsid w:val="0039670F"/>
    <w:rsid w:val="003A4B84"/>
    <w:rsid w:val="003A53CF"/>
    <w:rsid w:val="003C565A"/>
    <w:rsid w:val="003C57B7"/>
    <w:rsid w:val="003E5007"/>
    <w:rsid w:val="003F000C"/>
    <w:rsid w:val="00401AD1"/>
    <w:rsid w:val="00413D5E"/>
    <w:rsid w:val="00420E53"/>
    <w:rsid w:val="00431A9D"/>
    <w:rsid w:val="00433B15"/>
    <w:rsid w:val="0043585D"/>
    <w:rsid w:val="00452859"/>
    <w:rsid w:val="00454146"/>
    <w:rsid w:val="0046752B"/>
    <w:rsid w:val="00484602"/>
    <w:rsid w:val="004D22ED"/>
    <w:rsid w:val="004D36EF"/>
    <w:rsid w:val="004E22D6"/>
    <w:rsid w:val="005010C1"/>
    <w:rsid w:val="00507617"/>
    <w:rsid w:val="00521CB4"/>
    <w:rsid w:val="00522CF6"/>
    <w:rsid w:val="00535236"/>
    <w:rsid w:val="0054174F"/>
    <w:rsid w:val="005A2D9D"/>
    <w:rsid w:val="005B10E2"/>
    <w:rsid w:val="005B7E8B"/>
    <w:rsid w:val="005F1B95"/>
    <w:rsid w:val="0060163E"/>
    <w:rsid w:val="006461C9"/>
    <w:rsid w:val="00663A59"/>
    <w:rsid w:val="00673974"/>
    <w:rsid w:val="00684A4E"/>
    <w:rsid w:val="006D471E"/>
    <w:rsid w:val="006E04C0"/>
    <w:rsid w:val="006F4C22"/>
    <w:rsid w:val="006F7D8F"/>
    <w:rsid w:val="007024FA"/>
    <w:rsid w:val="0072720A"/>
    <w:rsid w:val="00741BAD"/>
    <w:rsid w:val="00744EA8"/>
    <w:rsid w:val="0075546D"/>
    <w:rsid w:val="0078324D"/>
    <w:rsid w:val="00796951"/>
    <w:rsid w:val="007A10DC"/>
    <w:rsid w:val="007D2DF3"/>
    <w:rsid w:val="007F552A"/>
    <w:rsid w:val="007F6AEE"/>
    <w:rsid w:val="0080096C"/>
    <w:rsid w:val="008233B8"/>
    <w:rsid w:val="00836CDC"/>
    <w:rsid w:val="00837FD0"/>
    <w:rsid w:val="0086682D"/>
    <w:rsid w:val="00870472"/>
    <w:rsid w:val="008E0EC7"/>
    <w:rsid w:val="00914EF7"/>
    <w:rsid w:val="009217F8"/>
    <w:rsid w:val="0093539F"/>
    <w:rsid w:val="00943BA2"/>
    <w:rsid w:val="00977499"/>
    <w:rsid w:val="009963DB"/>
    <w:rsid w:val="00997456"/>
    <w:rsid w:val="009A28BE"/>
    <w:rsid w:val="009A685C"/>
    <w:rsid w:val="009D1AE7"/>
    <w:rsid w:val="009E6AEF"/>
    <w:rsid w:val="00A0433E"/>
    <w:rsid w:val="00A36B1C"/>
    <w:rsid w:val="00A4397A"/>
    <w:rsid w:val="00A648EE"/>
    <w:rsid w:val="00AA76CA"/>
    <w:rsid w:val="00AC1879"/>
    <w:rsid w:val="00AC7449"/>
    <w:rsid w:val="00B5057E"/>
    <w:rsid w:val="00B52612"/>
    <w:rsid w:val="00B54C0E"/>
    <w:rsid w:val="00B87C94"/>
    <w:rsid w:val="00BA1A3E"/>
    <w:rsid w:val="00BE3A7D"/>
    <w:rsid w:val="00BE59C8"/>
    <w:rsid w:val="00BE63F8"/>
    <w:rsid w:val="00BF2BFC"/>
    <w:rsid w:val="00C04E47"/>
    <w:rsid w:val="00C50788"/>
    <w:rsid w:val="00C55D40"/>
    <w:rsid w:val="00C64C89"/>
    <w:rsid w:val="00C70220"/>
    <w:rsid w:val="00C923ED"/>
    <w:rsid w:val="00C94BAD"/>
    <w:rsid w:val="00CE49EA"/>
    <w:rsid w:val="00CE575D"/>
    <w:rsid w:val="00CE6932"/>
    <w:rsid w:val="00CF5F12"/>
    <w:rsid w:val="00D07873"/>
    <w:rsid w:val="00D24A45"/>
    <w:rsid w:val="00D338CD"/>
    <w:rsid w:val="00D41B77"/>
    <w:rsid w:val="00D53DD7"/>
    <w:rsid w:val="00D75F70"/>
    <w:rsid w:val="00D945C5"/>
    <w:rsid w:val="00DA378B"/>
    <w:rsid w:val="00E347C7"/>
    <w:rsid w:val="00E45B96"/>
    <w:rsid w:val="00E717AB"/>
    <w:rsid w:val="00E73ECE"/>
    <w:rsid w:val="00EA0951"/>
    <w:rsid w:val="00EA291E"/>
    <w:rsid w:val="00EA66CB"/>
    <w:rsid w:val="00EB0EE3"/>
    <w:rsid w:val="00EB144D"/>
    <w:rsid w:val="00EC0560"/>
    <w:rsid w:val="00ED570F"/>
    <w:rsid w:val="00EF6D2E"/>
    <w:rsid w:val="00F0272A"/>
    <w:rsid w:val="00F70597"/>
    <w:rsid w:val="00F86D6D"/>
    <w:rsid w:val="00F91163"/>
    <w:rsid w:val="00FA0775"/>
    <w:rsid w:val="00FB2D28"/>
    <w:rsid w:val="00FB3075"/>
    <w:rsid w:val="00FB5614"/>
    <w:rsid w:val="00FC2374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9FDB6"/>
  <w15:chartTrackingRefBased/>
  <w15:docId w15:val="{14A802F4-3616-47AC-B719-ADEF5BB441BA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18"/>
        <w:szCs w:val="18"/>
        <w:lang w:val="sv-SE" w:bidi="ar-SA" w:eastAsia="en-US"/>
      </w:rPr>
    </w:rPrDefault>
    <w:pPrDefault>
      <w:pPr>
        <w:spacing w:line="259" w:lineRule="auto"/>
      </w:pPr>
    </w:pPrDefault>
  </w:docDefaults>
  <w:style w:type="paragraph" w:default="1" w:styleId="Normal">
    <w:name w:val="Normal"/>
    <w:uiPriority w:val="1"/>
    <w:qFormat w:val="on"/>
    <w:rPr>
      <w:sz w:val="20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 w:val="on"/>
    <w:pPr>
      <w:keepNext w:val="on"/>
      <w:keepLines w:val="on"/>
      <w:spacing w:before="360" w:after="120"/>
    </w:pPr>
    <w:rPr>
      <w:rFonts w:cstheme="majorBidi" w:eastAsiaTheme="majorEastAsi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 w:val="on"/>
    <w:qFormat w:val="on"/>
    <w:unhideWhenUsed w:val="on"/>
    <w:pPr>
      <w:keepNext w:val="on"/>
      <w:keepLines w:val="on"/>
      <w:spacing w:before="200" w:after="120"/>
    </w:pPr>
    <w:rPr>
      <w:rFonts w:cstheme="majorBidi" w:eastAsiaTheme="majorEastAsia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 w:val="on"/>
    <w:qFormat w:val="on"/>
    <w:unhideWhenUsed w:val="on"/>
    <w:pPr>
      <w:keepNext w:val="on"/>
      <w:keepLines w:val="on"/>
      <w:spacing w:before="200" w:after="120"/>
    </w:pPr>
    <w:rPr>
      <w:rFonts w:cstheme="majorBidi" w:eastAsiaTheme="majorEastAsia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 w:val="on"/>
    <w:qFormat w:val="on"/>
    <w:unhideWhenUsed w:val="on"/>
    <w:pPr>
      <w:keepNext w:val="on"/>
      <w:keepLines w:val="on"/>
      <w:spacing w:before="120" w:after="80"/>
    </w:pPr>
    <w:rPr>
      <w:rFonts w:asciiTheme="majorHAnsi" w:cstheme="majorBidi" w:eastAsiaTheme="majorEastAsia" w:hAnsiTheme="majorHAnsi"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40"/>
    </w:pPr>
    <w:rPr>
      <w:rFonts w:asciiTheme="majorHAnsi" w:cstheme="majorBidi" w:eastAsiaTheme="majorEastAsia" w:hAnsiTheme="majorHAnsi"/>
      <w:b/>
      <w:sz w:val="19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40"/>
    </w:pPr>
    <w:rPr>
      <w:rFonts w:asciiTheme="majorHAnsi" w:cstheme="majorBidi" w:eastAsiaTheme="majorEastAsia" w:hAnsiTheme="majorHAnsi"/>
      <w:b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40"/>
    </w:pPr>
    <w:rPr>
      <w:rFonts w:asciiTheme="majorHAnsi" w:cstheme="majorBidi" w:eastAsiaTheme="majorEastAsia" w:hAnsiTheme="majorHAnsi"/>
      <w:i/>
      <w:iCs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40"/>
    </w:pPr>
    <w:rPr>
      <w:rFonts w:asciiTheme="majorHAnsi" w:cstheme="majorBidi" w:eastAsiaTheme="majorEastAsia" w:hAnsiTheme="majorHAnsi"/>
      <w:color w:val="60676c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40"/>
    </w:pPr>
    <w:rPr>
      <w:rFonts w:asciiTheme="majorHAnsi" w:cstheme="majorBidi" w:eastAsiaTheme="majorEastAsia" w:hAnsiTheme="majorHAnsi"/>
      <w:i/>
      <w:iCs/>
      <w:color w:val="60676c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1Char">
    <w:name w:val="Heading 1 Char"/>
    <w:basedOn w:val="DefaultParagraphFont"/>
    <w:link w:val="Heading1"/>
    <w:uiPriority w:val="9"/>
    <w:rPr>
      <w:rFonts w:cstheme="majorBidi" w:eastAsiaTheme="majorEastAsi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theme="majorBidi" w:eastAsiaTheme="majorEastAsia"/>
      <w:sz w:val="28"/>
      <w:szCs w:val="26"/>
    </w:rPr>
  </w:style>
  <w:style w:type="paragraph" w:styleId="Title">
    <w:name w:val="Title"/>
    <w:basedOn w:val="Normal"/>
    <w:next w:val="BodyText"/>
    <w:link w:val="TitleChar"/>
    <w:uiPriority w:val="10"/>
    <w:qFormat w:val="on"/>
    <w:pPr>
      <w:spacing w:after="120" w:line="240" w:lineRule="auto"/>
      <w:contextualSpacing w:val="on"/>
    </w:pPr>
    <w:rPr>
      <w:rFonts w:asciiTheme="majorHAnsi" w:cstheme="majorBidi" w:eastAsiaTheme="majorEastAsia" w:hAnsiTheme="majorHAnsi"/>
      <w:b/>
      <w:spacing w:val="-10"/>
      <w:sz w:val="56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b/>
      <w:spacing w:val="-10"/>
      <w:sz w:val="56"/>
      <w:szCs w:val="40"/>
    </w:rPr>
  </w:style>
  <w:style w:type="paragraph" w:styleId="Subtitle">
    <w:name w:val="Subtitle"/>
    <w:basedOn w:val="Normal"/>
    <w:next w:val="BodyText"/>
    <w:link w:val="SubtitleChar"/>
    <w:uiPriority w:val="11"/>
    <w:qFormat w:val="on"/>
    <w:pPr>
      <w:spacing w:before="120" w:after="40"/>
    </w:pPr>
    <w:rPr>
      <w:rFonts w:eastAsiaTheme="minorEastAsia"/>
      <w:color w:val="005496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005496" w:themeColor="accent1"/>
      <w:sz w:val="24"/>
      <w:szCs w:val="24"/>
    </w:rPr>
  </w:style>
  <w:style w:type="character" w:styleId="Emphasis">
    <w:name w:val="Emphasis"/>
    <w:basedOn w:val="DefaultParagraphFont"/>
    <w:uiPriority w:val="99"/>
    <w:semiHidden w:val="on"/>
    <w:qFormat w:val="on"/>
    <w:rPr>
      <w:rFonts w:ascii="Arial" w:hAnsi="Arial"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Pr>
      <w:rFonts w:cstheme="majorBidi" w:eastAsiaTheme="maj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 w:val="on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 w:val="on"/>
    <w:rPr>
      <w:sz w:val="20"/>
    </w:rPr>
  </w:style>
  <w:style w:type="paragraph" w:styleId="Footer">
    <w:name w:val="Footer"/>
    <w:basedOn w:val="Normal"/>
    <w:link w:val="FooterChar"/>
    <w:uiPriority w:val="12"/>
    <w:pPr>
      <w:tabs>
        <w:tab w:val="center" w:pos="4536"/>
        <w:tab w:val="right" w:pos="9072"/>
      </w:tabs>
      <w:spacing w:line="17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2"/>
    <w:rPr>
      <w:sz w:val="14"/>
    </w:rPr>
  </w:style>
  <w:style w:type="paragraph" w:styleId="BodyText">
    <w:name w:val="Body Text"/>
    <w:link w:val="BodyTextChar"/>
    <w:uiPriority w:val="2"/>
    <w:qFormat w:val="on"/>
    <w:pPr>
      <w:spacing w:after="120" w:line="240" w:lineRule="auto"/>
    </w:pPr>
    <w:rPr>
      <w:rFonts w:cs="Times New Roman" w:eastAsia="Times New Roman"/>
      <w:sz w:val="20"/>
      <w:szCs w:val="24"/>
      <w:lang w:val="en-US" w:eastAsia="sv-SE"/>
    </w:rPr>
  </w:style>
  <w:style w:type="character" w:customStyle="1" w:styleId="BodyTextChar">
    <w:name w:val="Body Text Char"/>
    <w:basedOn w:val="DefaultParagraphFont"/>
    <w:link w:val="BodyText"/>
    <w:uiPriority w:val="2"/>
    <w:rPr>
      <w:rFonts w:cs="Times New Roman" w:eastAsia="Times New Roman"/>
      <w:sz w:val="20"/>
      <w:szCs w:val="24"/>
      <w:lang w:val="en-US" w:eastAsia="sv-SE"/>
    </w:rPr>
  </w:style>
  <w:style w:type="character" w:styleId="PlaceholderText">
    <w:name w:val="Placeholder Text"/>
    <w:basedOn w:val="DefaultParagraphFont"/>
    <w:uiPriority w:val="99"/>
    <w:semiHidden w:val="on"/>
    <w:rPr>
      <w:color w:val="808080"/>
    </w:rPr>
  </w:style>
  <w:style w:type="paragraph" w:styleId="ListParagraph">
    <w:name w:val="List Paragraph"/>
    <w:basedOn w:val="Normal"/>
    <w:uiPriority w:val="99"/>
    <w:semiHidden w:val="on"/>
    <w:pPr>
      <w:ind w:left="284" w:hanging="284"/>
      <w:contextualSpacing w:val="on"/>
    </w:pPr>
  </w:style>
  <w:style w:type="table" w:styleId="TableGrid">
    <w:name w:val="Table Grid"/>
    <w:basedOn w:val="NormalTable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i/>
      <w:iCs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 w:val="on"/>
    <w:rPr>
      <w:rFonts w:asciiTheme="majorHAnsi" w:cstheme="majorBidi" w:eastAsiaTheme="majorEastAsia" w:hAnsiTheme="majorHAnsi"/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 w:val="on"/>
    <w:rPr>
      <w:rFonts w:asciiTheme="majorHAnsi" w:cstheme="majorBidi" w:eastAsiaTheme="majorEastAsia" w:hAnsiTheme="majorHAnsi"/>
      <w:b/>
    </w:rPr>
  </w:style>
  <w:style w:type="character" w:customStyle="1" w:styleId="Heading7Char">
    <w:name w:val="Heading 7 Char"/>
    <w:basedOn w:val="DefaultParagraphFont"/>
    <w:link w:val="Heading7"/>
    <w:uiPriority w:val="9"/>
    <w:semiHidden w:val="on"/>
    <w:rPr>
      <w:rFonts w:asciiTheme="majorHAnsi" w:cstheme="majorBidi" w:eastAsiaTheme="majorEastAsia" w:hAnsiTheme="majorHAnsi"/>
      <w:i/>
      <w:iCs/>
    </w:rPr>
  </w:style>
  <w:style w:type="table" w:customStyle="1" w:styleId="Rutnätstabell2–dekorfärg51">
    <w:name w:val="Rutnätstabell 2 – dekorfärg 51"/>
    <w:basedOn w:val="NormalTable"/>
    <w:uiPriority w:val="47"/>
    <w:pPr>
      <w:spacing w:line="240" w:lineRule="auto"/>
    </w:pPr>
    <w:tblPr>
      <w:tblStyleRowBandSize w:val="1"/>
      <w:tblStyleColBandSize w:val="1"/>
      <w:tblBorders>
        <w:top w:val="single" w:color="fb5b6a" w:themeColor="accent5" w:themeTint="99" w:sz="2" w:space="0"/>
        <w:bottom w:val="single" w:color="fb5b6a" w:themeColor="accent5" w:themeTint="99" w:sz="2" w:space="0"/>
        <w:insideH w:val="single" w:color="fb5b6a" w:themeColor="accent5" w:themeTint="99" w:sz="2" w:space="0"/>
        <w:insideV w:val="single" w:color="fb5b6a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 w:sz="4" w:space="0"/>
          <w:bottom w:val="single" w:color="fb5b6a" w:themeColor="accent5" w:themeTint="99" w:sz="12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b5b6a" w:themeColor="accent5" w:themeTint="99" w:sz="2" w:space="0"/>
          <w:bottom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</w:style>
  <w:style w:type="table" w:customStyle="1" w:styleId="Rutnätstabell2–dekorfärg11">
    <w:name w:val="Rutnätstabell 2 – dekorfärg 11"/>
    <w:basedOn w:val="NormalTable"/>
    <w:uiPriority w:val="47"/>
    <w:pPr>
      <w:spacing w:line="240" w:lineRule="auto"/>
    </w:pPr>
    <w:tblPr>
      <w:tblStyleRowBandSize w:val="1"/>
      <w:tblStyleColBandSize w:val="1"/>
      <w:tblBorders>
        <w:top w:val="single" w:color="27a2ff" w:themeColor="accent1" w:themeTint="99" w:sz="2" w:space="0"/>
        <w:bottom w:val="single" w:color="27a2ff" w:themeColor="accent1" w:themeTint="99" w:sz="2" w:space="0"/>
        <w:insideH w:val="single" w:color="27a2ff" w:themeColor="accent1" w:themeTint="99" w:sz="2" w:space="0"/>
        <w:insideV w:val="single" w:color="27a2ff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 w:sz="4" w:space="0"/>
          <w:bottom w:val="single" w:color="27a2ff" w:themeColor="accent1" w:themeTint="99" w:sz="12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7a2ff" w:themeColor="accent1" w:themeTint="99" w:sz="2" w:space="0"/>
          <w:bottom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table" w:customStyle="1" w:styleId="Oformateradtabell11">
    <w:name w:val="Oformaterad tabell 11"/>
    <w:basedOn w:val="NormalTable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31">
    <w:name w:val="Oformaterad tabell 31"/>
    <w:basedOn w:val="NormalTable"/>
    <w:uiPriority w:val="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9fa5a9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 w:sz="4" w:space="0"/>
        </w:tcBorders>
      </w:tcPr>
    </w:tblStylePr>
    <w:tblStylePr w:type="firstCol">
      <w:rPr>
        <w:b/>
        <w:bCs/>
        <w:caps/>
      </w:rPr>
      <w:tblPr/>
      <w:tcPr>
        <w:tcBorders>
          <w:right w:val="single" w:color="9fa5a9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 w:sz="4" w:space="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 w:sz="4" w:space="0"/>
        </w:tcBorders>
      </w:tcPr>
    </w:tblStylePr>
    <w:tblStylePr w:type="nwCell">
      <w:tblPr/>
      <w:tcPr>
        <w:tcBorders>
          <w:right w:val="nil" w:sz="4" w:space="0"/>
        </w:tcBorders>
      </w:tcPr>
    </w:tblStylePr>
  </w:style>
  <w:style w:type="table" w:customStyle="1" w:styleId="Oformateradtabell51">
    <w:name w:val="Oformaterad tabell 51"/>
    <w:basedOn w:val="NormalTable"/>
    <w:uiPriority w:val="4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bottom w:val="single" w:color="9fa5a9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top w:val="single" w:color="9fa5a9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right w:val="single" w:color="9fa5a9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cstheme="majorBidi" w:eastAsiaTheme="majorEastAsia" w:hAnsiTheme="majorHAnsi"/>
        <w:i/>
        <w:iCs/>
        <w:sz w:val="26"/>
      </w:rPr>
      <w:tblPr/>
      <w:tcPr>
        <w:tcBorders>
          <w:left w:val="single" w:color="9fa5a9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 w:sz="4" w:space="0"/>
        </w:tcBorders>
      </w:tcPr>
    </w:tblStylePr>
    <w:tblStylePr w:type="nwCell">
      <w:tblPr/>
      <w:tcPr>
        <w:tcBorders>
          <w:right w:val="nil" w:sz="4" w:space="0"/>
        </w:tcBorders>
      </w:tcPr>
    </w:tblStylePr>
    <w:tblStylePr w:type="swCell">
      <w:tblPr/>
      <w:tcPr>
        <w:tcBorders>
          <w:right w:val="nil" w:sz="4" w:space="0"/>
        </w:tcBorders>
      </w:tcPr>
    </w:tblStylePr>
    <w:tblStylePr w:type="seCell">
      <w:tblPr/>
      <w:tcPr>
        <w:tcBorders>
          <w:left w:val="nil" w:sz="4" w:space="0"/>
        </w:tcBorders>
      </w:tcPr>
    </w:tblStylePr>
  </w:style>
  <w:style w:type="table" w:customStyle="1" w:styleId="Rutnätstabell3–dekorfärg11">
    <w:name w:val="Rutnätstabell 3 – dekorfärg 11"/>
    <w:basedOn w:val="NormalTable"/>
    <w:uiPriority w:val="48"/>
    <w:pPr>
      <w:spacing w:line="240" w:lineRule="auto"/>
    </w:pPr>
    <w:tblPr>
      <w:tblStyleRowBandSize w:val="1"/>
      <w:tblStyleColBandSize w:val="1"/>
      <w:tblBorders>
        <w:top w:val="single" w:color="27a2ff" w:themeColor="accent1" w:themeTint="99" w:sz="4" w:space="0"/>
        <w:left w:val="single" w:color="27a2ff" w:themeColor="accent1" w:themeTint="99" w:sz="4" w:space="0"/>
        <w:bottom w:val="single" w:color="27a2ff" w:themeColor="accent1" w:themeTint="99" w:sz="4" w:space="0"/>
        <w:right w:val="single" w:color="27a2ff" w:themeColor="accent1" w:themeTint="99" w:sz="4" w:space="0"/>
        <w:insideH w:val="single" w:color="27a2ff" w:themeColor="accent1" w:themeTint="99" w:sz="4" w:space="0"/>
        <w:insideV w:val="single" w:color="27a2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 w:sz="4" w:space="0"/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 w:sz="4" w:space="0"/>
          <w:left w:val="nil" w:sz="4" w:space="0"/>
          <w:bottom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  <w:tblStylePr w:type="neCell">
      <w:tblPr/>
      <w:tcPr>
        <w:tcBorders>
          <w:bottom w:val="single" w:color="27a2ff" w:themeColor="accent1" w:themeTint="99" w:sz="4" w:space="0"/>
        </w:tcBorders>
      </w:tcPr>
    </w:tblStylePr>
    <w:tblStylePr w:type="nwCell">
      <w:tblPr/>
      <w:tcPr>
        <w:tcBorders>
          <w:bottom w:val="single" w:color="27a2ff" w:themeColor="accent1" w:themeTint="99" w:sz="4" w:space="0"/>
        </w:tcBorders>
      </w:tcPr>
    </w:tblStylePr>
    <w:tblStylePr w:type="swCell">
      <w:tblPr/>
      <w:tcPr>
        <w:tcBorders>
          <w:top w:val="single" w:color="27a2ff" w:themeColor="accent1" w:themeTint="99" w:sz="4" w:space="0"/>
        </w:tcBorders>
      </w:tcPr>
    </w:tblStylePr>
    <w:tblStylePr w:type="seCell">
      <w:tblPr/>
      <w:tcPr>
        <w:tcBorders>
          <w:top w:val="single" w:color="27a2ff" w:themeColor="accent1" w:themeTint="99" w:sz="4" w:space="0"/>
        </w:tcBorders>
      </w:tcPr>
    </w:tblStylePr>
  </w:style>
  <w:style w:type="table" w:customStyle="1" w:styleId="Rutnätstabell3–dekorfärg51">
    <w:name w:val="Rutnätstabell 3 – dekorfärg 51"/>
    <w:basedOn w:val="NormalTable"/>
    <w:uiPriority w:val="48"/>
    <w:pPr>
      <w:spacing w:line="240" w:lineRule="auto"/>
    </w:pPr>
    <w:tblPr>
      <w:tblStyleRowBandSize w:val="1"/>
      <w:tblStyleColBandSize w:val="1"/>
      <w:tblBorders>
        <w:top w:val="single" w:color="fb5b6a" w:themeColor="accent5" w:themeTint="99" w:sz="4" w:space="0"/>
        <w:left w:val="single" w:color="fb5b6a" w:themeColor="accent5" w:themeTint="99" w:sz="4" w:space="0"/>
        <w:bottom w:val="single" w:color="fb5b6a" w:themeColor="accent5" w:themeTint="99" w:sz="4" w:space="0"/>
        <w:right w:val="single" w:color="fb5b6a" w:themeColor="accent5" w:themeTint="99" w:sz="4" w:space="0"/>
        <w:insideH w:val="single" w:color="fb5b6a" w:themeColor="accent5" w:themeTint="99" w:sz="4" w:space="0"/>
        <w:insideV w:val="single" w:color="fb5b6a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 w:sz="4" w:space="0"/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 w:sz="4" w:space="0"/>
          <w:left w:val="nil" w:sz="4" w:space="0"/>
          <w:bottom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  <w:tblStylePr w:type="neCell">
      <w:tblPr/>
      <w:tcPr>
        <w:tcBorders>
          <w:bottom w:val="single" w:color="fb5b6a" w:themeColor="accent5" w:themeTint="99" w:sz="4" w:space="0"/>
        </w:tcBorders>
      </w:tcPr>
    </w:tblStylePr>
    <w:tblStylePr w:type="nwCell">
      <w:tblPr/>
      <w:tcPr>
        <w:tcBorders>
          <w:bottom w:val="single" w:color="fb5b6a" w:themeColor="accent5" w:themeTint="99" w:sz="4" w:space="0"/>
        </w:tcBorders>
      </w:tcPr>
    </w:tblStylePr>
    <w:tblStylePr w:type="swCell">
      <w:tblPr/>
      <w:tcPr>
        <w:tcBorders>
          <w:top w:val="single" w:color="fb5b6a" w:themeColor="accent5" w:themeTint="99" w:sz="4" w:space="0"/>
        </w:tcBorders>
      </w:tcPr>
    </w:tblStylePr>
    <w:tblStylePr w:type="seCell">
      <w:tblPr/>
      <w:tcPr>
        <w:tcBorders>
          <w:top w:val="single" w:color="fb5b6a" w:themeColor="accent5" w:themeTint="99" w:sz="4" w:space="0"/>
        </w:tcBorders>
      </w:tcPr>
    </w:tblStylePr>
  </w:style>
  <w:style w:type="table" w:customStyle="1" w:styleId="Rutnätstabell6färgstark–dekorfärg11">
    <w:name w:val="Rutnätstabell 6 färgstark – dekorfärg 11"/>
    <w:basedOn w:val="NormalTable"/>
    <w:uiPriority w:val="51"/>
    <w:pPr>
      <w:spacing w:line="240" w:lineRule="auto"/>
    </w:pPr>
    <w:rPr>
      <w:color w:val="004070" w:themeColor="accent1" w:themeShade="bf"/>
    </w:rPr>
    <w:tblPr>
      <w:tblStyleRowBandSize w:val="1"/>
      <w:tblStyleColBandSize w:val="1"/>
      <w:tblBorders>
        <w:top w:val="single" w:color="27a2ff" w:themeColor="accent1" w:themeTint="99" w:sz="4" w:space="0"/>
        <w:left w:val="single" w:color="27a2ff" w:themeColor="accent1" w:themeTint="99" w:sz="4" w:space="0"/>
        <w:bottom w:val="single" w:color="27a2ff" w:themeColor="accent1" w:themeTint="99" w:sz="4" w:space="0"/>
        <w:right w:val="single" w:color="27a2ff" w:themeColor="accent1" w:themeTint="99" w:sz="4" w:space="0"/>
        <w:insideH w:val="single" w:color="27a2ff" w:themeColor="accent1" w:themeTint="99" w:sz="4" w:space="0"/>
        <w:insideV w:val="single" w:color="27a2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27a2ff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7a2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table" w:customStyle="1" w:styleId="Rutnätstabell6färgstark–dekorfärg31">
    <w:name w:val="Rutnätstabell 6 färgstark – dekorfärg 31"/>
    <w:basedOn w:val="NormalTable"/>
    <w:uiPriority w:val="51"/>
    <w:pPr>
      <w:spacing w:line="240" w:lineRule="auto"/>
    </w:pPr>
    <w:rPr>
      <w:color w:val="3eb5ea" w:themeColor="accent3" w:themeShade="bf"/>
    </w:rPr>
    <w:tblPr>
      <w:tblStyleRowBandSize w:val="1"/>
      <w:tblStyleColBandSize w:val="1"/>
      <w:tblBorders>
        <w:top w:val="single" w:color="c0e7f8" w:themeColor="accent3" w:themeTint="99" w:sz="4" w:space="0"/>
        <w:left w:val="single" w:color="c0e7f8" w:themeColor="accent3" w:themeTint="99" w:sz="4" w:space="0"/>
        <w:bottom w:val="single" w:color="c0e7f8" w:themeColor="accent3" w:themeTint="99" w:sz="4" w:space="0"/>
        <w:right w:val="single" w:color="c0e7f8" w:themeColor="accent3" w:themeTint="99" w:sz="4" w:space="0"/>
        <w:insideH w:val="single" w:color="c0e7f8" w:themeColor="accent3" w:themeTint="99" w:sz="4" w:space="0"/>
        <w:insideV w:val="single" w:color="c0e7f8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0e7f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0e7f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d" w:themeFill="accent3" w:themeFillTint="33"/>
      </w:tcPr>
    </w:tblStylePr>
    <w:tblStylePr w:type="band1Horz">
      <w:tblPr/>
      <w:tcPr>
        <w:shd w:val="clear" w:color="auto" w:fill="e9f7fd" w:themeFill="accent3" w:themeFillTint="33"/>
      </w:tcPr>
    </w:tblStylePr>
  </w:style>
  <w:style w:type="table" w:customStyle="1" w:styleId="Rutnätstabell6färgstark–dekorfärg51">
    <w:name w:val="Rutnätstabell 6 färgstark – dekorfärg 51"/>
    <w:basedOn w:val="NormalTable"/>
    <w:uiPriority w:val="51"/>
    <w:pPr>
      <w:spacing w:line="240" w:lineRule="auto"/>
    </w:pPr>
    <w:rPr>
      <w:color w:val="a80414" w:themeColor="accent5" w:themeShade="bf"/>
    </w:rPr>
    <w:tblPr>
      <w:tblStyleRowBandSize w:val="1"/>
      <w:tblStyleColBandSize w:val="1"/>
      <w:tblBorders>
        <w:top w:val="single" w:color="fb5b6a" w:themeColor="accent5" w:themeTint="99" w:sz="4" w:space="0"/>
        <w:left w:val="single" w:color="fb5b6a" w:themeColor="accent5" w:themeTint="99" w:sz="4" w:space="0"/>
        <w:bottom w:val="single" w:color="fb5b6a" w:themeColor="accent5" w:themeTint="99" w:sz="4" w:space="0"/>
        <w:right w:val="single" w:color="fb5b6a" w:themeColor="accent5" w:themeTint="99" w:sz="4" w:space="0"/>
        <w:insideH w:val="single" w:color="fb5b6a" w:themeColor="accent5" w:themeTint="99" w:sz="4" w:space="0"/>
        <w:insideV w:val="single" w:color="fb5b6a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b5b6a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b5b6a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</w:style>
  <w:style w:type="table" w:customStyle="1" w:styleId="Rutnätstabell7färgstark–dekorfärg51">
    <w:name w:val="Rutnätstabell 7 färgstark – dekorfärg 51"/>
    <w:basedOn w:val="NormalTable"/>
    <w:uiPriority w:val="52"/>
    <w:pPr>
      <w:spacing w:line="240" w:lineRule="auto"/>
    </w:pPr>
    <w:rPr>
      <w:color w:val="a80414" w:themeColor="accent5" w:themeShade="bf"/>
    </w:rPr>
    <w:tblPr>
      <w:tblStyleRowBandSize w:val="1"/>
      <w:tblStyleColBandSize w:val="1"/>
      <w:tblBorders>
        <w:top w:val="single" w:color="fb5b6a" w:themeColor="accent5" w:themeTint="99" w:sz="4" w:space="0"/>
        <w:left w:val="single" w:color="fb5b6a" w:themeColor="accent5" w:themeTint="99" w:sz="4" w:space="0"/>
        <w:bottom w:val="single" w:color="fb5b6a" w:themeColor="accent5" w:themeTint="99" w:sz="4" w:space="0"/>
        <w:right w:val="single" w:color="fb5b6a" w:themeColor="accent5" w:themeTint="99" w:sz="4" w:space="0"/>
        <w:insideH w:val="single" w:color="fb5b6a" w:themeColor="accent5" w:themeTint="99" w:sz="4" w:space="0"/>
        <w:insideV w:val="single" w:color="fb5b6a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 w:sz="4" w:space="0"/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 w:sz="4" w:space="0"/>
          <w:left w:val="nil" w:sz="4" w:space="0"/>
          <w:bottom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  <w:tblStylePr w:type="neCell">
      <w:tblPr/>
      <w:tcPr>
        <w:tcBorders>
          <w:bottom w:val="single" w:color="fb5b6a" w:themeColor="accent5" w:themeTint="99" w:sz="4" w:space="0"/>
        </w:tcBorders>
      </w:tcPr>
    </w:tblStylePr>
    <w:tblStylePr w:type="nwCell">
      <w:tblPr/>
      <w:tcPr>
        <w:tcBorders>
          <w:bottom w:val="single" w:color="fb5b6a" w:themeColor="accent5" w:themeTint="99" w:sz="4" w:space="0"/>
        </w:tcBorders>
      </w:tcPr>
    </w:tblStylePr>
    <w:tblStylePr w:type="swCell">
      <w:tblPr/>
      <w:tcPr>
        <w:tcBorders>
          <w:top w:val="single" w:color="fb5b6a" w:themeColor="accent5" w:themeTint="99" w:sz="4" w:space="0"/>
        </w:tcBorders>
      </w:tcPr>
    </w:tblStylePr>
    <w:tblStylePr w:type="seCell">
      <w:tblPr/>
      <w:tcPr>
        <w:tcBorders>
          <w:top w:val="single" w:color="fb5b6a" w:themeColor="accent5" w:themeTint="99" w:sz="4" w:space="0"/>
        </w:tcBorders>
      </w:tcPr>
    </w:tblStylePr>
  </w:style>
  <w:style w:type="table" w:customStyle="1" w:styleId="Rutnätstabell7färgstark–dekorfärg11">
    <w:name w:val="Rutnätstabell 7 färgstark – dekorfärg 11"/>
    <w:basedOn w:val="NormalTable"/>
    <w:uiPriority w:val="52"/>
    <w:pPr>
      <w:spacing w:line="240" w:lineRule="auto"/>
    </w:pPr>
    <w:rPr>
      <w:color w:val="004070" w:themeColor="accent1" w:themeShade="bf"/>
    </w:rPr>
    <w:tblPr>
      <w:tblStyleRowBandSize w:val="1"/>
      <w:tblStyleColBandSize w:val="1"/>
      <w:tblBorders>
        <w:top w:val="single" w:color="27a2ff" w:themeColor="accent1" w:themeTint="99" w:sz="4" w:space="0"/>
        <w:left w:val="single" w:color="27a2ff" w:themeColor="accent1" w:themeTint="99" w:sz="4" w:space="0"/>
        <w:bottom w:val="single" w:color="27a2ff" w:themeColor="accent1" w:themeTint="99" w:sz="4" w:space="0"/>
        <w:right w:val="single" w:color="27a2ff" w:themeColor="accent1" w:themeTint="99" w:sz="4" w:space="0"/>
        <w:insideH w:val="single" w:color="27a2ff" w:themeColor="accent1" w:themeTint="99" w:sz="4" w:space="0"/>
        <w:insideV w:val="single" w:color="27a2ff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 w:sz="4" w:space="0"/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 w:sz="4" w:space="0"/>
          <w:left w:val="nil" w:sz="4" w:space="0"/>
          <w:bottom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 w:sz="4" w:space="0"/>
          <w:bottom w:val="nil" w:sz="4" w:space="0"/>
          <w:right w:val="nil" w:sz="4" w:space="0"/>
          <w:insideH w:val="nil" w:sz="4" w:space="0"/>
          <w:insideV w:val="nil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  <w:tblStylePr w:type="neCell">
      <w:tblPr/>
      <w:tcPr>
        <w:tcBorders>
          <w:bottom w:val="single" w:color="27a2ff" w:themeColor="accent1" w:themeTint="99" w:sz="4" w:space="0"/>
        </w:tcBorders>
      </w:tcPr>
    </w:tblStylePr>
    <w:tblStylePr w:type="nwCell">
      <w:tblPr/>
      <w:tcPr>
        <w:tcBorders>
          <w:bottom w:val="single" w:color="27a2ff" w:themeColor="accent1" w:themeTint="99" w:sz="4" w:space="0"/>
        </w:tcBorders>
      </w:tcPr>
    </w:tblStylePr>
    <w:tblStylePr w:type="swCell">
      <w:tblPr/>
      <w:tcPr>
        <w:tcBorders>
          <w:top w:val="single" w:color="27a2ff" w:themeColor="accent1" w:themeTint="99" w:sz="4" w:space="0"/>
        </w:tcBorders>
      </w:tcPr>
    </w:tblStylePr>
    <w:tblStylePr w:type="seCell">
      <w:tblPr/>
      <w:tcPr>
        <w:tcBorders>
          <w:top w:val="single" w:color="27a2ff" w:themeColor="accent1" w:themeTint="99" w:sz="4" w:space="0"/>
        </w:tcBorders>
      </w:tcPr>
    </w:tblStylePr>
  </w:style>
  <w:style w:type="table" w:customStyle="1" w:styleId="Listtabell1ljus–dekorfärg51">
    <w:name w:val="Listtabell 1 ljus – dekorfärg 51"/>
    <w:basedOn w:val="NormalTable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b5b6a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b5b6a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</w:style>
  <w:style w:type="table" w:customStyle="1" w:styleId="Listtabell2–dekorfärg11">
    <w:name w:val="Listtabell 2 – dekorfärg 11"/>
    <w:basedOn w:val="NormalTable"/>
    <w:uiPriority w:val="47"/>
    <w:pPr>
      <w:spacing w:line="240" w:lineRule="auto"/>
    </w:pPr>
    <w:tblPr>
      <w:tblStyleRowBandSize w:val="1"/>
      <w:tblStyleColBandSize w:val="1"/>
      <w:tblBorders>
        <w:top w:val="single" w:color="27a2ff" w:themeColor="accent1" w:themeTint="99" w:sz="4" w:space="0"/>
        <w:bottom w:val="single" w:color="27a2ff" w:themeColor="accent1" w:themeTint="99" w:sz="4" w:space="0"/>
        <w:insideH w:val="single" w:color="27a2f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table" w:customStyle="1" w:styleId="Listtabell2–dekorfärg31">
    <w:name w:val="Listtabell 2 – dekorfärg 31"/>
    <w:basedOn w:val="NormalTable"/>
    <w:uiPriority w:val="47"/>
    <w:pPr>
      <w:spacing w:line="240" w:lineRule="auto"/>
    </w:pPr>
    <w:tblPr>
      <w:tblStyleRowBandSize w:val="1"/>
      <w:tblStyleColBandSize w:val="1"/>
      <w:tblBorders>
        <w:top w:val="single" w:color="c0e7f8" w:themeColor="accent3" w:themeTint="99" w:sz="4" w:space="0"/>
        <w:bottom w:val="single" w:color="c0e7f8" w:themeColor="accent3" w:themeTint="99" w:sz="4" w:space="0"/>
        <w:insideH w:val="single" w:color="c0e7f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d" w:themeFill="accent3" w:themeFillTint="33"/>
      </w:tcPr>
    </w:tblStylePr>
    <w:tblStylePr w:type="band1Horz">
      <w:tblPr/>
      <w:tcPr>
        <w:shd w:val="clear" w:color="auto" w:fill="e9f7fd" w:themeFill="accent3" w:themeFillTint="33"/>
      </w:tcPr>
    </w:tblStylePr>
  </w:style>
  <w:style w:type="table" w:customStyle="1" w:styleId="Listtabell2–dekorfärg51">
    <w:name w:val="Listtabell 2 – dekorfärg 51"/>
    <w:basedOn w:val="NormalTable"/>
    <w:uiPriority w:val="47"/>
    <w:pPr>
      <w:spacing w:line="240" w:lineRule="auto"/>
    </w:pPr>
    <w:tblPr>
      <w:tblStyleRowBandSize w:val="1"/>
      <w:tblStyleColBandSize w:val="1"/>
      <w:tblBorders>
        <w:top w:val="single" w:color="fb5b6a" w:themeColor="accent5" w:themeTint="99" w:sz="4" w:space="0"/>
        <w:bottom w:val="single" w:color="fb5b6a" w:themeColor="accent5" w:themeTint="99" w:sz="4" w:space="0"/>
        <w:insideH w:val="single" w:color="fb5b6a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</w:style>
  <w:style w:type="table" w:customStyle="1" w:styleId="Listtabell6färgstark–dekorfärg11">
    <w:name w:val="Listtabell 6 färgstark – dekorfärg 11"/>
    <w:basedOn w:val="NormalTable"/>
    <w:uiPriority w:val="51"/>
    <w:pPr>
      <w:spacing w:line="240" w:lineRule="auto"/>
    </w:pPr>
    <w:rPr>
      <w:color w:val="004070" w:themeColor="accent1" w:themeShade="bf"/>
    </w:rPr>
    <w:tblPr>
      <w:tblStyleRowBandSize w:val="1"/>
      <w:tblStyleColBandSize w:val="1"/>
      <w:tblBorders>
        <w:top w:val="single" w:color="005496" w:themeColor="accent1" w:sz="4" w:space="0"/>
        <w:bottom w:val="single" w:color="005496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5496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549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table" w:customStyle="1" w:styleId="Listtabell6färgstark–dekorfärg51">
    <w:name w:val="Listtabell 6 färgstark – dekorfärg 51"/>
    <w:basedOn w:val="NormalTable"/>
    <w:uiPriority w:val="51"/>
    <w:pPr>
      <w:spacing w:line="240" w:lineRule="auto"/>
    </w:pPr>
    <w:rPr>
      <w:color w:val="a80414" w:themeColor="accent5" w:themeShade="bf"/>
    </w:rPr>
    <w:tblPr>
      <w:tblStyleRowBandSize w:val="1"/>
      <w:tblStyleColBandSize w:val="1"/>
      <w:tblBorders>
        <w:top w:val="single" w:color="e3051b" w:themeColor="accent5" w:sz="4" w:space="0"/>
        <w:bottom w:val="single" w:color="e3051b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e3051b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e3051b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8cd" w:themeFill="accent5" w:themeFillTint="33"/>
      </w:tcPr>
    </w:tblStylePr>
    <w:tblStylePr w:type="band1Horz">
      <w:tblPr/>
      <w:tcPr>
        <w:shd w:val="clear" w:color="auto" w:fill="fec8cd" w:themeFill="accent5" w:themeFillTint="33"/>
      </w:tcPr>
    </w:tblStylePr>
  </w:style>
  <w:style w:type="table" w:customStyle="1" w:styleId="Listtabell4–dekorfärg11">
    <w:name w:val="Listtabell 4 – dekorfärg 11"/>
    <w:basedOn w:val="NormalTable"/>
    <w:uiPriority w:val="49"/>
    <w:pPr>
      <w:spacing w:line="240" w:lineRule="auto"/>
    </w:pPr>
    <w:tblPr>
      <w:tblStyleRowBandSize w:val="1"/>
      <w:tblStyleColBandSize w:val="1"/>
      <w:tblBorders>
        <w:top w:val="single" w:color="27a2ff" w:themeColor="accent1" w:themeTint="99" w:sz="4" w:space="0"/>
        <w:left w:val="single" w:color="27a2ff" w:themeColor="accent1" w:themeTint="99" w:sz="4" w:space="0"/>
        <w:bottom w:val="single" w:color="27a2ff" w:themeColor="accent1" w:themeTint="99" w:sz="4" w:space="0"/>
        <w:right w:val="single" w:color="27a2ff" w:themeColor="accent1" w:themeTint="99" w:sz="4" w:space="0"/>
        <w:insideH w:val="single" w:color="27a2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496" w:themeColor="accent1" w:sz="4" w:space="0"/>
          <w:left w:val="single" w:color="005496" w:themeColor="accent1" w:sz="4" w:space="0"/>
          <w:bottom w:val="single" w:color="005496" w:themeColor="accent1" w:sz="4" w:space="0"/>
          <w:right w:val="single" w:color="005496" w:themeColor="accent1" w:sz="4" w:space="0"/>
          <w:insideH w:val="nil" w:sz="4" w:space="0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color="27a2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table" w:customStyle="1" w:styleId="Rutnätstabell4–dekorfärg21">
    <w:name w:val="Rutnätstabell 4 – dekorfärg 21"/>
    <w:basedOn w:val="NormalTable"/>
    <w:uiPriority w:val="49"/>
    <w:pPr>
      <w:spacing w:line="240" w:lineRule="auto"/>
    </w:pPr>
    <w:tblPr>
      <w:tblStyleRowBandSize w:val="1"/>
      <w:tblStyleColBandSize w:val="1"/>
      <w:tblBorders>
        <w:top w:val="single" w:color="53caff" w:themeColor="accent2" w:themeTint="99" w:sz="4" w:space="0"/>
        <w:left w:val="single" w:color="53caff" w:themeColor="accent2" w:themeTint="99" w:sz="4" w:space="0"/>
        <w:bottom w:val="single" w:color="53caff" w:themeColor="accent2" w:themeTint="99" w:sz="4" w:space="0"/>
        <w:right w:val="single" w:color="53caff" w:themeColor="accent2" w:themeTint="99" w:sz="4" w:space="0"/>
        <w:insideH w:val="single" w:color="53caff" w:themeColor="accent2" w:themeTint="99" w:sz="4" w:space="0"/>
        <w:insideV w:val="single" w:color="53ca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9fe3" w:themeColor="accent2" w:sz="4" w:space="0"/>
          <w:left w:val="single" w:color="009fe3" w:themeColor="accent2" w:sz="4" w:space="0"/>
          <w:bottom w:val="single" w:color="009fe3" w:themeColor="accent2" w:sz="4" w:space="0"/>
          <w:right w:val="single" w:color="009fe3" w:themeColor="accent2" w:sz="4" w:space="0"/>
          <w:insideH w:val="nil" w:sz="4" w:space="0"/>
          <w:insideV w:val="nil" w:sz="4" w:space="0"/>
        </w:tcBorders>
        <w:shd w:val="clear" w:color="auto" w:fill="009fe3" w:themeFill="accent2"/>
      </w:tcPr>
    </w:tblStylePr>
    <w:tblStylePr w:type="lastRow">
      <w:rPr>
        <w:b/>
        <w:bCs/>
      </w:rPr>
      <w:tblPr/>
      <w:tcPr>
        <w:tcBorders>
          <w:top w:val="double" w:color="009fe3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dff" w:themeFill="accent2" w:themeFillTint="33"/>
      </w:tcPr>
    </w:tblStylePr>
    <w:tblStylePr w:type="band1Horz">
      <w:tblPr/>
      <w:tcPr>
        <w:shd w:val="clear" w:color="auto" w:fill="c5edff" w:themeFill="accent2" w:themeFillTint="33"/>
      </w:tcPr>
    </w:tblStylePr>
  </w:style>
  <w:style w:type="table" w:customStyle="1" w:styleId="Rutnätstabell4–dekorfärg11">
    <w:name w:val="Rutnätstabell 4 – dekorfärg 11"/>
    <w:basedOn w:val="NormalTable"/>
    <w:uiPriority w:val="99"/>
    <w:pPr>
      <w:spacing w:line="240" w:lineRule="auto"/>
    </w:pPr>
    <w:tblPr>
      <w:tblStyleRowBandSize w:val="1"/>
      <w:tblStyleColBandSize w:val="1"/>
      <w:tblBorders>
        <w:top w:val="single" w:color="27a2ff" w:themeColor="accent1" w:themeTint="99" w:sz="4" w:space="0"/>
        <w:left w:val="single" w:color="27a2ff" w:themeColor="accent1" w:themeTint="99" w:sz="4" w:space="0"/>
        <w:bottom w:val="single" w:color="27a2ff" w:themeColor="accent1" w:themeTint="99" w:sz="4" w:space="0"/>
        <w:right w:val="single" w:color="27a2ff" w:themeColor="accent1" w:themeTint="99" w:sz="4" w:space="0"/>
        <w:insideH w:val="single" w:color="27a2ff" w:themeColor="accent1" w:themeTint="99" w:sz="4" w:space="0"/>
        <w:insideV w:val="single" w:color="27a2ff" w:themeColor="accent1" w:themeTint="99" w:sz="4" w:space="0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color="005496" w:themeColor="accent1" w:sz="4" w:space="0"/>
          <w:left w:val="single" w:color="005496" w:themeColor="accent1" w:sz="4" w:space="0"/>
          <w:bottom w:val="single" w:color="005496" w:themeColor="accent1" w:sz="4" w:space="0"/>
          <w:right w:val="single" w:color="005496" w:themeColor="accent1" w:sz="4" w:space="0"/>
          <w:insideH w:val="nil" w:sz="4" w:space="0"/>
          <w:insideV w:val="nil" w:sz="4" w:space="0"/>
        </w:tcBorders>
        <w:shd w:val="clear" w:color="auto" w:fill="005496" w:themeFill="accent1"/>
      </w:tcPr>
    </w:tblStylePr>
    <w:tblStylePr w:type="lastRow">
      <w:rPr>
        <w:b/>
        <w:bCs/>
      </w:rPr>
      <w:tblPr/>
      <w:tcPr>
        <w:tcBorders>
          <w:top w:val="double" w:color="005496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table" w:customStyle="1" w:styleId="Listtabell4–dekorfärg31">
    <w:name w:val="Listtabell 4 – dekorfärg 31"/>
    <w:basedOn w:val="NormalTable"/>
    <w:uiPriority w:val="49"/>
    <w:pPr>
      <w:spacing w:line="240" w:lineRule="auto"/>
    </w:pPr>
    <w:tblPr>
      <w:tblStyleRowBandSize w:val="1"/>
      <w:tblStyleColBandSize w:val="1"/>
      <w:tblBorders>
        <w:top w:val="single" w:color="c0e7f8" w:themeColor="accent3" w:themeTint="99" w:sz="4" w:space="0"/>
        <w:left w:val="single" w:color="c0e7f8" w:themeColor="accent3" w:themeTint="99" w:sz="4" w:space="0"/>
        <w:bottom w:val="single" w:color="c0e7f8" w:themeColor="accent3" w:themeTint="99" w:sz="4" w:space="0"/>
        <w:right w:val="single" w:color="c0e7f8" w:themeColor="accent3" w:themeTint="99" w:sz="4" w:space="0"/>
        <w:insideH w:val="single" w:color="c0e7f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d8f4" w:themeColor="accent3" w:sz="4" w:space="0"/>
          <w:left w:val="single" w:color="99d8f4" w:themeColor="accent3" w:sz="4" w:space="0"/>
          <w:bottom w:val="single" w:color="99d8f4" w:themeColor="accent3" w:sz="4" w:space="0"/>
          <w:right w:val="single" w:color="99d8f4" w:themeColor="accent3" w:sz="4" w:space="0"/>
          <w:insideH w:val="nil" w:sz="4" w:space="0"/>
        </w:tcBorders>
        <w:shd w:val="clear" w:color="auto" w:fill="99d8f4" w:themeFill="accent3"/>
      </w:tcPr>
    </w:tblStylePr>
    <w:tblStylePr w:type="lastRow">
      <w:rPr>
        <w:b/>
        <w:bCs/>
      </w:rPr>
      <w:tblPr/>
      <w:tcPr>
        <w:tcBorders>
          <w:top w:val="double" w:color="c0e7f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d" w:themeFill="accent3" w:themeFillTint="33"/>
      </w:tcPr>
    </w:tblStylePr>
    <w:tblStylePr w:type="band1Horz">
      <w:tblPr/>
      <w:tcPr>
        <w:shd w:val="clear" w:color="auto" w:fill="e9f7fd" w:themeFill="accent3" w:themeFillTint="33"/>
      </w:tcPr>
    </w:tblStylePr>
  </w:style>
  <w:style w:type="table" w:customStyle="1" w:styleId="Rutnätstabell4–dekorfärg31">
    <w:name w:val="Rutnätstabell 4 – dekorfärg 31"/>
    <w:basedOn w:val="NormalTable"/>
    <w:uiPriority w:val="49"/>
    <w:pPr>
      <w:spacing w:line="240" w:lineRule="auto"/>
    </w:pPr>
    <w:tblPr>
      <w:tblStyleRowBandSize w:val="1"/>
      <w:tblStyleColBandSize w:val="1"/>
      <w:tblBorders>
        <w:top w:val="single" w:color="c0e7f8" w:themeColor="accent3" w:themeTint="99" w:sz="4" w:space="0"/>
        <w:left w:val="single" w:color="c0e7f8" w:themeColor="accent3" w:themeTint="99" w:sz="4" w:space="0"/>
        <w:bottom w:val="single" w:color="c0e7f8" w:themeColor="accent3" w:themeTint="99" w:sz="4" w:space="0"/>
        <w:right w:val="single" w:color="c0e7f8" w:themeColor="accent3" w:themeTint="99" w:sz="4" w:space="0"/>
        <w:insideH w:val="single" w:color="c0e7f8" w:themeColor="accent3" w:themeTint="99" w:sz="4" w:space="0"/>
        <w:insideV w:val="single" w:color="c0e7f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9d8f4" w:themeColor="accent3" w:sz="4" w:space="0"/>
          <w:left w:val="single" w:color="99d8f4" w:themeColor="accent3" w:sz="4" w:space="0"/>
          <w:bottom w:val="single" w:color="99d8f4" w:themeColor="accent3" w:sz="4" w:space="0"/>
          <w:right w:val="single" w:color="99d8f4" w:themeColor="accent3" w:sz="4" w:space="0"/>
          <w:insideH w:val="nil" w:sz="4" w:space="0"/>
          <w:insideV w:val="nil" w:sz="4" w:space="0"/>
        </w:tcBorders>
        <w:shd w:val="clear" w:color="auto" w:fill="99d8f4" w:themeFill="accent3"/>
      </w:tcPr>
    </w:tblStylePr>
    <w:tblStylePr w:type="lastRow">
      <w:rPr>
        <w:b/>
        <w:bCs/>
      </w:rPr>
      <w:tblPr/>
      <w:tcPr>
        <w:tcBorders>
          <w:top w:val="double" w:color="99d8f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d" w:themeFill="accent3" w:themeFillTint="33"/>
      </w:tcPr>
    </w:tblStylePr>
    <w:tblStylePr w:type="band1Horz">
      <w:tblPr/>
      <w:tcPr>
        <w:shd w:val="clear" w:color="auto" w:fill="e9f7fd" w:themeFill="accent3" w:themeFillTint="33"/>
      </w:tcPr>
    </w:tblStylePr>
  </w:style>
  <w:style w:type="table" w:customStyle="1" w:styleId="Autoliv">
    <w:name w:val="Autoliv"/>
    <w:basedOn w:val="Listtabell1ljus–dekorfärg11"/>
    <w:uiPriority w:val="99"/>
    <w:rPr>
      <w:color w:val="232527" w:themeColor="text1" w:themeShade="80"/>
      <w:sz w:val="28"/>
      <w:szCs w:val="20"/>
      <w:lang w:val="en-US" w:eastAsia="sv-SE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7" w:type="dxa"/>
        <w:bottom w:w="57" w:type="dxa"/>
      </w:tblCellMar>
    </w:tblPr>
    <w:tblStylePr w:type="firstRow">
      <w:rPr>
        <w:b w:val="off"/>
        <w:bCs/>
        <w:color w:val="ffffff" w:themeColor="background1"/>
      </w:rPr>
      <w:tblPr/>
      <w:tcPr>
        <w:tcBorders>
          <w:top w:val="nil" w:sz="4" w:space="0"/>
          <w:left w:val="nil" w:sz="4" w:space="0"/>
          <w:bottom w:val="nil" w:sz="4" w:space="0"/>
          <w:right w:val="nil" w:sz="4" w:space="0"/>
          <w:insideH w:val="single" w:color="ffffff" w:themeColor="background1" w:sz="4" w:space="0"/>
          <w:insideV w:val="single" w:color="ffffff" w:themeColor="background1" w:sz="4" w:space="0"/>
        </w:tcBorders>
        <w:shd w:val="clear" w:color="auto" w:fill="009fe3" w:themeFill="accent2"/>
      </w:tcPr>
    </w:tblStylePr>
    <w:tblStylePr w:type="lastRow">
      <w:rPr>
        <w:b/>
        <w:bCs/>
      </w:rPr>
      <w:tblPr/>
      <w:tcPr>
        <w:tcBorders>
          <w:top w:val="single" w:color="27a2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ff4"/>
      </w:tcPr>
    </w:tblStylePr>
    <w:tblStylePr w:type="band2Vert">
      <w:tblPr/>
      <w:tcPr>
        <w:shd w:val="clear" w:color="auto" w:fill="e7f0fa"/>
      </w:tcPr>
    </w:tblStylePr>
    <w:tblStylePr w:type="band1Horz">
      <w:tblPr/>
      <w:tcPr>
        <w:tcBorders>
          <w:insideH w:val="single" w:color="ffffff" w:sz="4" w:space="0"/>
          <w:insideV w:val="single" w:color="ffffff" w:sz="4" w:space="0"/>
        </w:tcBorders>
        <w:shd w:val="clear" w:color="auto" w:fill="cbdff4"/>
      </w:tcPr>
    </w:tblStylePr>
    <w:tblStylePr w:type="band2Horz">
      <w:tblPr/>
      <w:tcPr>
        <w:tcBorders>
          <w:insideV w:val="single" w:color="ffffff" w:themeColor="background1" w:sz="4" w:space="0"/>
        </w:tcBorders>
        <w:shd w:val="clear" w:color="auto" w:fill="e7f0fa"/>
      </w:tcPr>
    </w:tblStylePr>
  </w:style>
  <w:style w:type="character" w:customStyle="1" w:styleId="Bold">
    <w:name w:val="Bold"/>
    <w:basedOn w:val="DefaultParagraphFont"/>
    <w:uiPriority w:val="14"/>
    <w:qFormat w:val="on"/>
    <w:rPr>
      <w:b/>
      <w:lang w:val="en-US"/>
    </w:rPr>
  </w:style>
  <w:style w:type="character" w:styleId="SubtleEmphasis">
    <w:name w:val="Subtle Emphasis"/>
    <w:basedOn w:val="DefaultParagraphFont"/>
    <w:uiPriority w:val="99"/>
    <w:semiHidden w:val="on"/>
    <w:rPr>
      <w:i/>
      <w:iCs/>
      <w:color w:val="717a7f" w:themeColor="text1" w:themeTint="bf"/>
    </w:rPr>
  </w:style>
  <w:style w:type="paragraph" w:styleId="ListBullet">
    <w:name w:val="List Bullet"/>
    <w:basedOn w:val="Normal"/>
    <w:uiPriority w:val="4"/>
    <w:unhideWhenUsed w:val="on"/>
    <w:qFormat w:val="on"/>
    <w:unhideWhenUsed w:val="on"/>
    <w:pPr>
      <w:numPr>
        <w:ilvl w:val="0"/>
        <w:numId w:val="34"/>
      </w:numPr>
      <w:spacing w:after="120"/>
      <w:contextualSpacing w:val="on"/>
    </w:pPr>
  </w:style>
  <w:style w:type="paragraph" w:styleId="ListNumber">
    <w:name w:val="List Number"/>
    <w:basedOn w:val="ListBullet"/>
    <w:uiPriority w:val="4"/>
    <w:unhideWhenUsed w:val="on"/>
    <w:qFormat w:val="on"/>
    <w:unhideWhenUsed w:val="on"/>
    <w:pPr>
      <w:numPr>
        <w:ilvl w:val="0"/>
        <w:numId w:val="35"/>
      </w:numPr>
    </w:pPr>
  </w:style>
  <w:style w:type="numbering" w:customStyle="1" w:styleId="AutolivBullet">
    <w:name w:val="Autoliv Bullet"/>
    <w:uiPriority w:val="99"/>
    <w:pPr>
      <w:numPr>
        <w:ilvl w:val="0"/>
        <w:numId w:val="15"/>
      </w:numPr>
    </w:pPr>
  </w:style>
  <w:style w:type="numbering" w:customStyle="1" w:styleId="AutolivNumber">
    <w:name w:val="Autoliv Number"/>
    <w:uiPriority w:val="99"/>
    <w:pPr>
      <w:numPr>
        <w:ilvl w:val="0"/>
        <w:numId w:val="17"/>
      </w:numPr>
    </w:pPr>
  </w:style>
  <w:style w:type="paragraph" w:styleId="Normal(Web)">
    <w:name w:val="Normal (Web)"/>
    <w:basedOn w:val="Normal"/>
    <w:uiPriority w:val="99"/>
    <w:semiHidden w:val="on"/>
    <w:unhideWhenUsed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customStyle="1" w:styleId="Listtabell1ljus–dekorfärg11">
    <w:name w:val="Listtabell 1 ljus – dekorfärg 11"/>
    <w:basedOn w:val="NormalTable"/>
    <w:uiPriority w:val="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7a2ff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7a2f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0ff" w:themeFill="accent1" w:themeFillTint="33"/>
      </w:tcPr>
    </w:tblStylePr>
    <w:tblStylePr w:type="band1Horz">
      <w:tblPr/>
      <w:tcPr>
        <w:shd w:val="clear" w:color="auto" w:fill="b7e0ff" w:themeFill="accent1" w:themeFillTint="33"/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 w:val="on"/>
    <w:rPr>
      <w:rFonts w:asciiTheme="majorHAnsi" w:cstheme="majorBidi" w:eastAsiaTheme="majorEastAsia" w:hAnsiTheme="majorHAnsi"/>
      <w:color w:val="60676c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 w:val="on"/>
    <w:rPr>
      <w:rFonts w:asciiTheme="majorHAnsi" w:cstheme="majorBidi" w:eastAsiaTheme="majorEastAsia" w:hAnsiTheme="majorHAnsi"/>
      <w:i/>
      <w:iCs/>
      <w:color w:val="60676c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unhideWhenUsed w:val="on"/>
    <w:unhideWhenUsed w:val="on"/>
    <w:pPr>
      <w:spacing w:before="240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9fe3" w:themeColor="hyperlink"/>
      <w:u w:val="single"/>
    </w:rPr>
  </w:style>
  <w:style w:type="paragraph" w:styleId="Toc1">
    <w:name w:val="Toc 1"/>
    <w:basedOn w:val="Normal"/>
    <w:next w:val="Normal"/>
    <w:uiPriority w:val="39"/>
    <w:unhideWhenUsed w:val="on"/>
    <w:unhideWhenUsed w:val="on"/>
    <w:pPr>
      <w:spacing w:after="100"/>
    </w:pPr>
  </w:style>
  <w:style w:type="paragraph" w:styleId="Toc2">
    <w:name w:val="Toc 2"/>
    <w:basedOn w:val="Normal"/>
    <w:next w:val="Normal"/>
    <w:uiPriority w:val="39"/>
    <w:unhideWhenUsed w:val="on"/>
    <w:unhideWhenUsed w:val="on"/>
    <w:pPr>
      <w:spacing w:after="100"/>
      <w:ind w:left="200"/>
    </w:pPr>
  </w:style>
  <w:style w:type="paragraph" w:styleId="Toc3">
    <w:name w:val="Toc 3"/>
    <w:basedOn w:val="Normal"/>
    <w:next w:val="Normal"/>
    <w:uiPriority w:val="39"/>
    <w:unhideWhenUsed w:val="on"/>
    <w:unhideWhenUsed w:val="on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customStyle="1" w:styleId="FooterPagenumberright">
    <w:name w:val="Footer Page number right"/>
    <w:basedOn w:val="Footer"/>
    <w:uiPriority w:val="99"/>
    <w:pPr>
      <w:ind w:right="-1021"/>
      <w:jc w:val="right"/>
    </w:pPr>
    <w:rPr>
      <w:sz w:val="16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unhideWhenUsed w:val="on"/>
    <w:rPr>
      <w:color w:val="605e5c"/>
      <w:shd w:val="clear" w:color="auto" w:fill="e1dfdd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005496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474c4f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74c4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005496" w:themeColor="accent1" w:sz="4" w:space="4"/>
      </w:pBdr>
      <w:spacing w:before="200" w:after="280"/>
      <w:ind w:left="936" w:right="936"/>
    </w:pPr>
    <w:rPr>
      <w:b/>
      <w:bCs/>
      <w:i/>
      <w:iCs/>
      <w:color w:val="0054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005496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009fe3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009fe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3" Type="http://schemas.openxmlformats.org/officeDocument/2006/relationships/styles" Target="styles.xml"/><Relationship Id="rId33" Type="http://schemas.openxmlformats.org/officeDocument/2006/relationships/header" Target="header1.xml"/><Relationship Id="rId34" Type="http://schemas.openxmlformats.org/officeDocument/2006/relationships/header" Target="header2.xml"/><Relationship Id="rId35" Type="http://schemas.openxmlformats.org/officeDocument/2006/relationships/header" Target="header3.xml"/><Relationship Id="rId36" Type="http://schemas.openxmlformats.org/officeDocument/2006/relationships/footer" Target="footer1.xml"/><Relationship Id="rId37" Type="http://schemas.openxmlformats.org/officeDocument/2006/relationships/footer" Target="footer2.xml"/><Relationship Id="rId38" Type="http://schemas.openxmlformats.org/officeDocument/2006/relationships/footer" Target="footer3.xml"/><Relationship Id="rId4" Type="http://schemas.openxmlformats.org/officeDocument/2006/relationships/settings" Target="settings.xml"/><Relationship Id="rId42" Type="http://schemas.openxmlformats.org/officeDocument/2006/relationships/header" Target="header1.xml"/><Relationship Id="rId43" Type="http://schemas.openxmlformats.org/officeDocument/2006/relationships/header" Target="header2.xml"/><Relationship Id="rId44" Type="http://schemas.openxmlformats.org/officeDocument/2006/relationships/header" Target="header3.xml"/><Relationship Id="rId45" Type="http://schemas.openxmlformats.org/officeDocument/2006/relationships/footer" Target="footer1.xml"/><Relationship Id="rId46" Type="http://schemas.openxmlformats.org/officeDocument/2006/relationships/footer" Target="footer2.xml"/><Relationship Id="rId47" Type="http://schemas.openxmlformats.org/officeDocument/2006/relationships/footer" Target="footer3.xml"/><Relationship Id="rId51" Type="http://schemas.openxmlformats.org/officeDocument/2006/relationships/header" Target="header1.xml"/><Relationship Id="rId52" Type="http://schemas.openxmlformats.org/officeDocument/2006/relationships/header" Target="header2.xml"/><Relationship Id="rId53" Type="http://schemas.openxmlformats.org/officeDocument/2006/relationships/header" Target="header3.xml"/><Relationship Id="rId54" Type="http://schemas.openxmlformats.org/officeDocument/2006/relationships/footer" Target="footer1.xml"/><Relationship Id="rId55" Type="http://schemas.openxmlformats.org/officeDocument/2006/relationships/footer" Target="footer2.xml"/><Relationship Id="rId56" Type="http://schemas.openxmlformats.org/officeDocument/2006/relationships/footer" Target="footer3.xml"/><Relationship Id="rId6" Type="http://schemas.openxmlformats.org/officeDocument/2006/relationships/footnotes" Target="footnotes.xml"/><Relationship Id="rId60" Type="http://schemas.openxmlformats.org/officeDocument/2006/relationships/header" Target="header1.xml"/><Relationship Id="rId61" Type="http://schemas.openxmlformats.org/officeDocument/2006/relationships/header" Target="header2.xml"/><Relationship Id="rId62" Type="http://schemas.openxmlformats.org/officeDocument/2006/relationships/header" Target="header3.xml"/><Relationship Id="rId63" Type="http://schemas.openxmlformats.org/officeDocument/2006/relationships/footer" Target="footer1.xml"/><Relationship Id="rId64" Type="http://schemas.openxmlformats.org/officeDocument/2006/relationships/footer" Target="footer2.xml"/><Relationship Id="rId65" Type="http://schemas.openxmlformats.org/officeDocument/2006/relationships/footer" Target="footer3.xml"/><Relationship Id="rId69" Type="http://schemas.openxmlformats.org/officeDocument/2006/relationships/header" Target="header1.xml"/><Relationship Id="rId7" Type="http://schemas.openxmlformats.org/officeDocument/2006/relationships/endnotes" Target="endnotes.xml"/><Relationship Id="rId70" Type="http://schemas.openxmlformats.org/officeDocument/2006/relationships/header" Target="header2.xml"/><Relationship Id="rId71" Type="http://schemas.openxmlformats.org/officeDocument/2006/relationships/header" Target="header3.xml"/><Relationship Id="rId72" Type="http://schemas.openxmlformats.org/officeDocument/2006/relationships/footer" Target="footer1.xml"/><Relationship Id="rId73" Type="http://schemas.openxmlformats.org/officeDocument/2006/relationships/footer" Target="footer2.xml"/><Relationship Id="rId74" Type="http://schemas.openxmlformats.org/officeDocument/2006/relationships/footer" Target="footer3.xml"/><Relationship Id="rId75" Type="http://schemas.openxmlformats.org/officeDocument/2006/relationships/image" Target="media/image2.png"/><Relationship Id="rId76" Type="http://schemas.openxmlformats.org/officeDocument/2006/relationships/image" Target="media/image4.png"/><Relationship Id="rId77" Type="http://schemas.openxmlformats.org/officeDocument/2006/relationships/image" Target="media/image6.png"/><Relationship Id="rId78" Type="http://schemas.openxmlformats.org/officeDocument/2006/relationships/header" Target="header1.xml"/><Relationship Id="rId79" Type="http://schemas.openxmlformats.org/officeDocument/2006/relationships/header" Target="header2.xml"/><Relationship Id="rId80" Type="http://schemas.openxmlformats.org/officeDocument/2006/relationships/header" Target="header3.xml"/><Relationship Id="rId81" Type="http://schemas.openxmlformats.org/officeDocument/2006/relationships/footer" Target="footer1.xml"/><Relationship Id="rId82" Type="http://schemas.openxmlformats.org/officeDocument/2006/relationships/footer" Target="footer2.xml"/><Relationship Id="rId83" Type="http://schemas.openxmlformats.org/officeDocument/2006/relationships/footer" Target="footer3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image" Target="media/image2.png"/><Relationship Id="rId9" Type="http://schemas.openxmlformats.org/officeDocument/2006/relationships/image" Target="media/image3.svg"/><Relationship Id="rId10" Type="http://schemas.openxmlformats.org/officeDocument/2006/relationships/image" Target="media/image4.png"/><Relationship Id="rId11" Type="http://schemas.openxmlformats.org/officeDocument/2006/relationships/image" Target="media/image5.svg"/><Relationship Id="rId12" Type="http://schemas.openxmlformats.org/officeDocument/2006/relationships/image" Target="media/image6.png"/><Relationship Id="rId13" Type="http://schemas.openxmlformats.org/officeDocument/2006/relationships/image" Target="media/image7.svg"/><Relationship Id="rId14" Type="http://schemas.openxmlformats.org/officeDocument/2006/relationships/hyperlink" Target="mailto:ianfagon@gmail.com" TargetMode="External"/><Relationship Id="rId15" Type="http://schemas.openxmlformats.org/officeDocument/2006/relationships/image" Target="media/image20.png"/><Relationship Id="rId16" Type="http://schemas.openxmlformats.org/officeDocument/2006/relationships/image" Target="media/image30.svg"/><Relationship Id="rId17" Type="http://schemas.openxmlformats.org/officeDocument/2006/relationships/image" Target="media/image40.png"/><Relationship Id="rId18" Type="http://schemas.openxmlformats.org/officeDocument/2006/relationships/image" Target="media/image50.svg"/><Relationship Id="rId19" Type="http://schemas.openxmlformats.org/officeDocument/2006/relationships/image" Target="media/image60.png"/><Relationship Id="rId20" Type="http://schemas.openxmlformats.org/officeDocument/2006/relationships/image" Target="media/image70.svg"/><Relationship Id="rId21" Type="http://schemas.openxmlformats.org/officeDocument/2006/relationships/hyperlink" Target="mailto:ianfagon@gmail.com" TargetMode="External"/><Relationship Id="rId30" Type="http://schemas.openxmlformats.org/officeDocument/2006/relationships/image" Target="media/image5.png"/><Relationship Id="rId31" Type="http://schemas.openxmlformats.org/officeDocument/2006/relationships/image" Target="media/image7.png"/><Relationship Id="rId32" Type="http://schemas.openxmlformats.org/officeDocument/2006/relationships/image" Target="media/image8.png"/><Relationship Id="rId39" Type="http://schemas.openxmlformats.org/officeDocument/2006/relationships/image" Target="media/image2.png"/><Relationship Id="rId40" Type="http://schemas.openxmlformats.org/officeDocument/2006/relationships/image" Target="media/image4.png"/><Relationship Id="rId41" Type="http://schemas.openxmlformats.org/officeDocument/2006/relationships/image" Target="media/image6.png"/><Relationship Id="rId48" Type="http://schemas.openxmlformats.org/officeDocument/2006/relationships/image" Target="media/image2.png"/><Relationship Id="rId49" Type="http://schemas.openxmlformats.org/officeDocument/2006/relationships/image" Target="media/image4.png"/><Relationship Id="rId50" Type="http://schemas.openxmlformats.org/officeDocument/2006/relationships/image" Target="media/image6.png"/><Relationship Id="rId57" Type="http://schemas.openxmlformats.org/officeDocument/2006/relationships/image" Target="media/image5.png"/><Relationship Id="rId58" Type="http://schemas.openxmlformats.org/officeDocument/2006/relationships/image" Target="media/image7.png"/><Relationship Id="rId59" Type="http://schemas.openxmlformats.org/officeDocument/2006/relationships/image" Target="media/image8.png"/><Relationship Id="rId66" Type="http://schemas.openxmlformats.org/officeDocument/2006/relationships/image" Target="media/image5.png"/><Relationship Id="rId67" Type="http://schemas.openxmlformats.org/officeDocument/2006/relationships/image" Target="media/image7.png"/><Relationship Id="rId68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ord Autoliv">
  <a:themeElements>
    <a:clrScheme name="Autoliv">
      <a:dk1>
        <a:srgbClr val="474C4F"/>
      </a:dk1>
      <a:lt1>
        <a:srgbClr val="FFFFFF"/>
      </a:lt1>
      <a:dk2>
        <a:srgbClr val="000000"/>
      </a:dk2>
      <a:lt2>
        <a:srgbClr val="7DB03C"/>
      </a:lt2>
      <a:accent1>
        <a:srgbClr val="005496"/>
      </a:accent1>
      <a:accent2>
        <a:srgbClr val="009FE3"/>
      </a:accent2>
      <a:accent3>
        <a:srgbClr val="99D8F4"/>
      </a:accent3>
      <a:accent4>
        <a:srgbClr val="722373"/>
      </a:accent4>
      <a:accent5>
        <a:srgbClr val="E3051B"/>
      </a:accent5>
      <a:accent6>
        <a:srgbClr val="FBBB21"/>
      </a:accent6>
      <a:hlink>
        <a:srgbClr val="009FE3"/>
      </a:hlink>
      <a:folHlink>
        <a:srgbClr val="99BBD5"/>
      </a:folHlink>
    </a:clrScheme>
    <a:fontScheme name="Autoliv">
      <a:majorFont>
        <a:latin typeface="Arial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rial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A8EB1-2E8B-4218-B91F-BE58C01E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FAGON</dc:creator>
  <cp:lastModifiedBy>ian pdb</cp:lastModifiedBy>
</cp:coreProperties>
</file>