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spacing w:after="120" w:line="240" w:lineRule="auto"/>
        <w:jc w:val="center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en-US"/>
        </w:rPr>
        <w:t>Samir Sidhwani</w:t>
      </w:r>
    </w:p>
    <w:p>
      <w:pPr>
        <w:pStyle w:val="Body A"/>
        <w:spacing w:after="0" w:line="360" w:lineRule="auto"/>
        <w:jc w:val="center"/>
        <w:rPr>
          <w:rFonts w:ascii="Arial" w:cs="Arial" w:hAnsi="Arial" w:eastAsia="Arial"/>
          <w:sz w:val="16"/>
          <w:szCs w:val="16"/>
        </w:rPr>
      </w:pPr>
      <w:r>
        <w:rPr>
          <w:rFonts w:ascii="Arial" w:hAnsi="Arial"/>
          <w:sz w:val="16"/>
          <w:szCs w:val="16"/>
          <w:rtl w:val="0"/>
          <w:lang w:val="en-US"/>
        </w:rPr>
        <w:t xml:space="preserve">#23-33, Block 20, Bedok South Road, Singapore 460020 </w:t>
      </w:r>
    </w:p>
    <w:p>
      <w:pPr>
        <w:pStyle w:val="Body A"/>
        <w:spacing w:after="0" w:line="240" w:lineRule="auto"/>
        <w:jc w:val="center"/>
        <w:rPr>
          <w:rStyle w:val="None"/>
          <w:rFonts w:ascii="Arial" w:cs="Arial" w:hAnsi="Arial" w:eastAsia="Arial"/>
          <w:sz w:val="16"/>
          <w:szCs w:val="16"/>
        </w:rPr>
      </w:pPr>
      <w:r>
        <w:rPr>
          <w:rFonts w:ascii="Arial" w:hAnsi="Arial"/>
          <w:sz w:val="16"/>
          <w:szCs w:val="16"/>
          <w:rtl w:val="0"/>
          <w:lang w:val="en-US"/>
        </w:rPr>
        <w:t xml:space="preserve"> +65 </w:t>
      </w:r>
      <w:r>
        <w:rPr>
          <w:rFonts w:ascii="Arial" w:hAnsi="Arial"/>
          <w:sz w:val="16"/>
          <w:szCs w:val="16"/>
          <w:rtl w:val="0"/>
          <w:lang w:val="en-US"/>
        </w:rPr>
        <w:t>82604535</w:t>
      </w:r>
      <w:r>
        <w:rPr>
          <w:rFonts w:ascii="Arial" w:hAnsi="Arial"/>
          <w:sz w:val="16"/>
          <w:szCs w:val="16"/>
          <w:rtl w:val="0"/>
          <w:lang w:val="en-US"/>
        </w:rPr>
        <w:t xml:space="preserve"> | sam.sidhwani@gmail.com |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"https://www.linkedin.com/in/samir-sidhwani-82980316a/"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https://www.linkedin.com/in/samir-sidhwani-82980316a/</w:t>
      </w:r>
      <w:r>
        <w:rPr/>
        <w:fldChar w:fldCharType="end" w:fldLock="0"/>
      </w:r>
      <w:r>
        <w:rPr>
          <w:rStyle w:val="None"/>
          <w:rFonts w:ascii="Arial" w:hAnsi="Arial"/>
          <w:sz w:val="16"/>
          <w:szCs w:val="16"/>
          <w:rtl w:val="0"/>
          <w:lang w:val="en-US"/>
        </w:rPr>
        <w:t xml:space="preserve"> </w:t>
      </w:r>
    </w:p>
    <w:p>
      <w:pPr>
        <w:pStyle w:val="Body A"/>
        <w:spacing w:before="140" w:after="140" w:line="240" w:lineRule="auto"/>
        <w:rPr>
          <w:rStyle w:val="None"/>
          <w:rFonts w:ascii="Arial" w:cs="Arial" w:hAnsi="Arial" w:eastAsia="Arial"/>
          <w:b w:val="1"/>
          <w:bCs w:val="1"/>
          <w:sz w:val="20"/>
          <w:szCs w:val="20"/>
        </w:rPr>
      </w:pP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en-US"/>
        </w:rPr>
        <w:t>PROFILE</w:t>
      </w:r>
    </w:p>
    <w:p>
      <w:pPr>
        <w:pStyle w:val="Body A"/>
        <w:spacing w:before="40" w:after="40" w:line="240" w:lineRule="auto"/>
        <w:rPr>
          <w:rStyle w:val="None"/>
          <w:rFonts w:ascii="Arial" w:cs="Arial" w:hAnsi="Arial" w:eastAsia="Arial"/>
          <w:sz w:val="20"/>
          <w:szCs w:val="20"/>
        </w:rPr>
      </w:pPr>
      <w:r>
        <w:rPr>
          <w:rStyle w:val="None"/>
          <w:rFonts w:ascii="Arial" w:hAnsi="Arial"/>
          <w:sz w:val="20"/>
          <w:szCs w:val="20"/>
          <w:rtl w:val="0"/>
          <w:lang w:val="en-US"/>
        </w:rPr>
        <w:t xml:space="preserve">Samir Sidhwani is a highly ambitious, capable and organised individual. His experience in various aviation </w:t>
      </w:r>
      <w:r>
        <w:rPr>
          <w:rStyle w:val="None"/>
          <w:rFonts w:ascii="Arial" w:hAnsi="Arial"/>
          <w:sz w:val="20"/>
          <w:szCs w:val="20"/>
          <w:rtl w:val="0"/>
          <w:lang w:val="en-US"/>
        </w:rPr>
        <w:t xml:space="preserve">engineering </w:t>
      </w:r>
      <w:r>
        <w:rPr>
          <w:rStyle w:val="None"/>
          <w:rFonts w:ascii="Arial" w:hAnsi="Arial"/>
          <w:sz w:val="20"/>
          <w:szCs w:val="20"/>
          <w:rtl w:val="0"/>
          <w:lang w:val="en-US"/>
        </w:rPr>
        <w:t xml:space="preserve">programmes has enabled him to develop strong analytical, problem-solving and lateral-thinking skills. His experience as a commander (Sergeant) during his National Service in Singapore developed him into a firm and confident person, who takes ownership of his work. </w:t>
      </w:r>
    </w:p>
    <w:p>
      <w:pPr>
        <w:pStyle w:val="Body A"/>
        <w:spacing w:before="140" w:after="140" w:line="240" w:lineRule="auto"/>
        <w:rPr>
          <w:rStyle w:val="None"/>
          <w:rFonts w:ascii="Arial" w:cs="Arial" w:hAnsi="Arial" w:eastAsia="Arial"/>
          <w:b w:val="1"/>
          <w:bCs w:val="1"/>
          <w:sz w:val="20"/>
          <w:szCs w:val="20"/>
        </w:rPr>
      </w:pP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EDUCATION </w:t>
      </w:r>
    </w:p>
    <w:p>
      <w:pPr>
        <w:pStyle w:val="Body A"/>
        <w:tabs>
          <w:tab w:val="right" w:pos="9570"/>
        </w:tabs>
        <w:spacing w:before="40" w:after="40" w:line="240" w:lineRule="auto"/>
        <w:rPr>
          <w:rStyle w:val="None"/>
          <w:rFonts w:ascii="Arial" w:cs="Arial" w:hAnsi="Arial" w:eastAsia="Arial"/>
          <w:sz w:val="20"/>
          <w:szCs w:val="20"/>
        </w:rPr>
      </w:pP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en-US"/>
        </w:rPr>
        <w:t>University of Bristol | Bachelor</w:t>
      </w:r>
      <w:r>
        <w:rPr>
          <w:rStyle w:val="None"/>
          <w:rFonts w:ascii="Arial" w:hAnsi="Arial" w:hint="default"/>
          <w:b w:val="1"/>
          <w:bCs w:val="1"/>
          <w:sz w:val="20"/>
          <w:szCs w:val="20"/>
          <w:rtl w:val="0"/>
          <w:lang w:val="en-US"/>
        </w:rPr>
        <w:t>’</w:t>
      </w: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s degree BEng (Hons) Aerospace Engineering - High </w:t>
      </w: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en-US"/>
        </w:rPr>
        <w:t>Upper-Second</w:t>
      </w: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 Grade | Sep 2016 to Jun 2019</w:t>
      </w:r>
    </w:p>
    <w:p>
      <w:pPr>
        <w:pStyle w:val="Body A"/>
        <w:tabs>
          <w:tab w:val="right" w:pos="9570"/>
        </w:tabs>
        <w:spacing w:before="140" w:after="140" w:line="240" w:lineRule="auto"/>
        <w:rPr>
          <w:rStyle w:val="None"/>
          <w:rFonts w:ascii="Arial" w:cs="Arial" w:hAnsi="Arial" w:eastAsia="Arial"/>
          <w:b w:val="1"/>
          <w:bCs w:val="1"/>
          <w:sz w:val="20"/>
          <w:szCs w:val="20"/>
          <w:lang w:val="da-DK"/>
        </w:rPr>
      </w:pP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da-DK"/>
        </w:rPr>
        <w:t>SKILLS</w:t>
      </w:r>
    </w:p>
    <w:p>
      <w:pPr>
        <w:pStyle w:val="Body A"/>
        <w:tabs>
          <w:tab w:val="right" w:pos="9570"/>
        </w:tabs>
        <w:spacing w:before="40" w:after="40" w:line="240" w:lineRule="auto"/>
        <w:rPr>
          <w:rStyle w:val="None"/>
          <w:rFonts w:ascii="Arial" w:cs="Arial" w:hAnsi="Arial" w:eastAsia="Arial"/>
          <w:sz w:val="20"/>
          <w:szCs w:val="20"/>
        </w:rPr>
      </w:pP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Qualitative Skills </w:t>
      </w:r>
    </w:p>
    <w:p>
      <w:pPr>
        <w:pStyle w:val="Body A"/>
        <w:numPr>
          <w:ilvl w:val="0"/>
          <w:numId w:val="2"/>
        </w:numPr>
        <w:bidi w:val="0"/>
        <w:spacing w:before="40" w:after="40" w:line="240" w:lineRule="auto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Style w:val="None"/>
          <w:rFonts w:ascii="Arial" w:hAnsi="Arial"/>
          <w:sz w:val="20"/>
          <w:szCs w:val="20"/>
          <w:rtl w:val="0"/>
          <w:lang w:val="en-US"/>
        </w:rPr>
        <w:t xml:space="preserve">Understanding and fulfilling customer requirements  - Developed strong interpersonal skills when liaising with various customers, while working at Cranfield Aerospace Solutions   </w:t>
      </w:r>
    </w:p>
    <w:p>
      <w:pPr>
        <w:pStyle w:val="Body A"/>
        <w:numPr>
          <w:ilvl w:val="0"/>
          <w:numId w:val="2"/>
        </w:numPr>
        <w:bidi w:val="0"/>
        <w:spacing w:before="40" w:after="40" w:line="240" w:lineRule="auto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Style w:val="None"/>
          <w:rFonts w:ascii="Arial" w:hAnsi="Arial"/>
          <w:sz w:val="20"/>
          <w:szCs w:val="20"/>
          <w:rtl w:val="0"/>
          <w:lang w:val="en-US"/>
        </w:rPr>
        <w:t xml:space="preserve">High attention to detail </w:t>
      </w:r>
      <w:r>
        <w:rPr>
          <w:rStyle w:val="None"/>
          <w:rFonts w:ascii="Arial" w:hAnsi="Arial" w:hint="default"/>
          <w:sz w:val="20"/>
          <w:szCs w:val="20"/>
          <w:rtl w:val="0"/>
          <w:lang w:val="en-US"/>
        </w:rPr>
        <w:t xml:space="preserve">– </w:t>
      </w:r>
      <w:r>
        <w:rPr>
          <w:rStyle w:val="None"/>
          <w:rFonts w:ascii="Arial" w:hAnsi="Arial"/>
          <w:sz w:val="20"/>
          <w:szCs w:val="20"/>
          <w:rtl w:val="0"/>
          <w:lang w:val="en-US"/>
        </w:rPr>
        <w:t xml:space="preserve">Refined this skill when processing various data sets, while working at Cranfield Aerospace Solutions </w:t>
      </w:r>
    </w:p>
    <w:p>
      <w:pPr>
        <w:pStyle w:val="Body A"/>
        <w:numPr>
          <w:ilvl w:val="0"/>
          <w:numId w:val="2"/>
        </w:numPr>
        <w:bidi w:val="0"/>
        <w:spacing w:before="40" w:after="40" w:line="240" w:lineRule="auto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Style w:val="None"/>
          <w:rFonts w:ascii="Arial" w:hAnsi="Arial"/>
          <w:sz w:val="20"/>
          <w:szCs w:val="20"/>
          <w:rtl w:val="0"/>
          <w:lang w:val="en-US"/>
        </w:rPr>
        <w:t xml:space="preserve">Making compromises - Learnt this during university AVDASI 2 Wing Project: Different departments (Structures/Aerodynamics/Mechanisms) had different requirements, and learnt to compromise for an optimised overall design, which opened doors to enhanced solutions and performance of </w:t>
      </w:r>
      <w:r>
        <w:rPr>
          <w:rStyle w:val="None"/>
          <w:rFonts w:ascii="Arial" w:hAnsi="Arial"/>
          <w:sz w:val="20"/>
          <w:szCs w:val="20"/>
          <w:rtl w:val="0"/>
          <w:lang w:val="en-US"/>
        </w:rPr>
        <w:t xml:space="preserve">the </w:t>
      </w:r>
      <w:r>
        <w:rPr>
          <w:rStyle w:val="None"/>
          <w:rFonts w:ascii="Arial" w:hAnsi="Arial"/>
          <w:sz w:val="20"/>
          <w:szCs w:val="20"/>
          <w:rtl w:val="0"/>
          <w:lang w:val="en-US"/>
        </w:rPr>
        <w:t>wing in the fina</w:t>
      </w:r>
      <w:r>
        <w:rPr>
          <w:rStyle w:val="None"/>
          <w:rFonts w:ascii="Arial" w:hAnsi="Arial"/>
          <w:sz w:val="20"/>
          <w:szCs w:val="20"/>
          <w:rtl w:val="0"/>
          <w:lang w:val="en-US"/>
        </w:rPr>
        <w:t xml:space="preserve">l </w:t>
      </w:r>
      <w:r>
        <w:rPr>
          <w:rStyle w:val="None"/>
          <w:rFonts w:ascii="Arial" w:hAnsi="Arial"/>
          <w:sz w:val="20"/>
          <w:szCs w:val="20"/>
          <w:rtl w:val="0"/>
          <w:lang w:val="en-US"/>
        </w:rPr>
        <w:t>wind tunnel test</w:t>
      </w:r>
    </w:p>
    <w:p>
      <w:pPr>
        <w:pStyle w:val="Body A"/>
        <w:numPr>
          <w:ilvl w:val="0"/>
          <w:numId w:val="2"/>
        </w:numPr>
        <w:bidi w:val="0"/>
        <w:spacing w:before="40" w:after="40" w:line="240" w:lineRule="auto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Style w:val="None"/>
          <w:rFonts w:ascii="Arial" w:hAnsi="Arial"/>
          <w:sz w:val="20"/>
          <w:szCs w:val="20"/>
          <w:rtl w:val="0"/>
          <w:lang w:val="en-US"/>
        </w:rPr>
        <w:t xml:space="preserve">Problem-Solving and Analytical Skills </w:t>
      </w:r>
      <w:r>
        <w:rPr>
          <w:rStyle w:val="None"/>
          <w:rFonts w:ascii="Arial" w:hAnsi="Arial" w:hint="default"/>
          <w:sz w:val="20"/>
          <w:szCs w:val="20"/>
          <w:rtl w:val="0"/>
          <w:lang w:val="en-US"/>
        </w:rPr>
        <w:t xml:space="preserve">– </w:t>
      </w:r>
      <w:r>
        <w:rPr>
          <w:rStyle w:val="None"/>
          <w:rFonts w:ascii="Arial" w:hAnsi="Arial"/>
          <w:sz w:val="20"/>
          <w:szCs w:val="20"/>
          <w:rtl w:val="0"/>
          <w:lang w:val="en-US"/>
        </w:rPr>
        <w:t>Enhanced this skill while analysing and modelling the vibration and shock data at Cranfield Aerospace Solutions. Also developed this skill in many university projects, including C++ programming for Computational Aerodynamics Wave Simulation, MATLAB programming for helicopter control system design and tuning</w:t>
      </w:r>
    </w:p>
    <w:p>
      <w:pPr>
        <w:pStyle w:val="Body A"/>
        <w:spacing w:before="80" w:after="40" w:line="240" w:lineRule="auto"/>
        <w:rPr>
          <w:rStyle w:val="None"/>
          <w:rFonts w:ascii="Arial" w:cs="Arial" w:hAnsi="Arial" w:eastAsia="Arial"/>
          <w:sz w:val="20"/>
          <w:szCs w:val="20"/>
        </w:rPr>
      </w:pP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en-US"/>
        </w:rPr>
        <w:t>Technical Skills</w:t>
      </w:r>
      <w:r>
        <w:rPr>
          <w:rStyle w:val="None"/>
          <w:rFonts w:ascii="Arial" w:hAnsi="Arial"/>
          <w:sz w:val="20"/>
          <w:szCs w:val="20"/>
          <w:rtl w:val="0"/>
          <w:lang w:val="en-US"/>
        </w:rPr>
        <w:t xml:space="preserve"> </w:t>
      </w:r>
    </w:p>
    <w:p>
      <w:pPr>
        <w:pStyle w:val="Body A"/>
        <w:spacing w:before="40" w:after="40" w:line="240" w:lineRule="auto"/>
        <w:rPr>
          <w:rStyle w:val="None"/>
          <w:rFonts w:ascii="Arial" w:cs="Arial" w:hAnsi="Arial" w:eastAsia="Arial"/>
          <w:sz w:val="20"/>
          <w:szCs w:val="20"/>
        </w:rPr>
      </w:pPr>
      <w:r>
        <w:rPr>
          <w:rStyle w:val="None"/>
          <w:rFonts w:ascii="Arial" w:hAnsi="Arial"/>
          <w:sz w:val="20"/>
          <w:szCs w:val="20"/>
          <w:rtl w:val="0"/>
          <w:lang w:val="en-US"/>
        </w:rPr>
        <w:t>MATLAB, Autodesk Inventor (CAD), General Mission Analysis Tool, Finite Element Modelling (MSC PATRAN/NASTRAN), Simulink, xflr5, ISAMI, 3DXML</w:t>
      </w:r>
      <w:r>
        <w:rPr>
          <w:rStyle w:val="None"/>
          <w:rFonts w:ascii="Arial" w:hAnsi="Arial"/>
          <w:sz w:val="20"/>
          <w:szCs w:val="20"/>
          <w:rtl w:val="0"/>
          <w:lang w:val="en-US"/>
        </w:rPr>
        <w:t>, Python</w:t>
      </w:r>
    </w:p>
    <w:p>
      <w:pPr>
        <w:pStyle w:val="Body A"/>
        <w:tabs>
          <w:tab w:val="right" w:pos="9570"/>
        </w:tabs>
        <w:spacing w:before="140" w:after="140" w:line="240" w:lineRule="auto"/>
        <w:rPr>
          <w:rStyle w:val="None"/>
          <w:rFonts w:ascii="Arial" w:cs="Arial" w:hAnsi="Arial" w:eastAsia="Arial"/>
          <w:b w:val="1"/>
          <w:bCs w:val="1"/>
          <w:sz w:val="20"/>
          <w:szCs w:val="20"/>
          <w:lang w:val="da-DK"/>
        </w:rPr>
      </w:pP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da-DK"/>
        </w:rPr>
        <w:t>NATIONALITY</w:t>
      </w:r>
    </w:p>
    <w:p>
      <w:pPr>
        <w:pStyle w:val="Body A"/>
        <w:tabs>
          <w:tab w:val="right" w:pos="9570"/>
        </w:tabs>
        <w:spacing w:before="140" w:after="140" w:line="240" w:lineRule="auto"/>
        <w:rPr>
          <w:rStyle w:val="None"/>
          <w:rFonts w:ascii="Arial" w:cs="Arial" w:hAnsi="Arial" w:eastAsia="Arial"/>
          <w:sz w:val="20"/>
          <w:szCs w:val="20"/>
        </w:rPr>
      </w:pPr>
      <w:r>
        <w:rPr>
          <w:rStyle w:val="None"/>
          <w:rFonts w:ascii="Arial" w:hAnsi="Arial"/>
          <w:sz w:val="20"/>
          <w:szCs w:val="20"/>
          <w:rtl w:val="0"/>
          <w:lang w:val="en-US"/>
        </w:rPr>
        <w:t>Singapore Permanent Resident (PR)</w:t>
      </w:r>
    </w:p>
    <w:p>
      <w:pPr>
        <w:pStyle w:val="Body A"/>
        <w:spacing w:before="140" w:after="140" w:line="240" w:lineRule="auto"/>
        <w:rPr>
          <w:rStyle w:val="None"/>
          <w:rFonts w:ascii="Arial" w:cs="Arial" w:hAnsi="Arial" w:eastAsia="Arial"/>
          <w:b w:val="1"/>
          <w:bCs w:val="1"/>
          <w:sz w:val="20"/>
          <w:szCs w:val="20"/>
          <w:lang w:val="de-DE"/>
        </w:rPr>
      </w:pP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de-DE"/>
        </w:rPr>
        <w:t>RELEVANT WORK EXPERIENCE</w:t>
      </w:r>
    </w:p>
    <w:p>
      <w:pPr>
        <w:pStyle w:val="Body A"/>
        <w:tabs>
          <w:tab w:val="right" w:pos="9612"/>
        </w:tabs>
        <w:spacing w:before="40" w:after="40" w:line="240" w:lineRule="auto"/>
        <w:rPr>
          <w:rStyle w:val="None"/>
          <w:rFonts w:ascii="Arial" w:cs="Arial" w:hAnsi="Arial" w:eastAsia="Arial"/>
          <w:b w:val="1"/>
          <w:bCs w:val="1"/>
          <w:sz w:val="20"/>
          <w:szCs w:val="20"/>
        </w:rPr>
      </w:pP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Aeronautical Stress Engineer | KDC Projects| Sep 2021 to Sep 2022 </w:t>
      </w:r>
    </w:p>
    <w:p>
      <w:pPr>
        <w:pStyle w:val="Body A"/>
        <w:numPr>
          <w:ilvl w:val="0"/>
          <w:numId w:val="4"/>
        </w:numPr>
        <w:bidi w:val="0"/>
        <w:spacing w:before="40" w:after="40" w:line="240" w:lineRule="auto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Style w:val="None"/>
          <w:rFonts w:ascii="Arial" w:hAnsi="Arial"/>
          <w:sz w:val="20"/>
          <w:szCs w:val="20"/>
          <w:rtl w:val="0"/>
          <w:lang w:val="en-US"/>
        </w:rPr>
        <w:t>Assessed stress loads in various components and fasteners/joints of the Airbus A350XWB. Structures included internal wing structures (Triform/Cruciform, Root-End-Fixed-Fairing (REFF) Ribs &amp; Sub Spar) and external wing structures (REFF Composite Panels and Metallic Panels, and Inboard-Fixed-Leading-Edge (IFLE) Lower Access Panels). Used ISAMI modules and other Airbus static methodologies.</w:t>
      </w:r>
    </w:p>
    <w:p>
      <w:pPr>
        <w:pStyle w:val="Body A"/>
        <w:numPr>
          <w:ilvl w:val="0"/>
          <w:numId w:val="4"/>
        </w:numPr>
        <w:bidi w:val="0"/>
        <w:spacing w:before="40" w:after="40" w:line="240" w:lineRule="auto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Style w:val="None"/>
          <w:rFonts w:ascii="Arial" w:hAnsi="Arial"/>
          <w:sz w:val="20"/>
          <w:szCs w:val="20"/>
          <w:rtl w:val="0"/>
          <w:lang w:val="en-US"/>
        </w:rPr>
        <w:t>Suggested mechanical design updates in order to mitigate</w:t>
      </w:r>
      <w:r>
        <w:rPr>
          <w:rStyle w:val="None"/>
          <w:rFonts w:ascii="Arial" w:hAnsi="Arial"/>
          <w:sz w:val="20"/>
          <w:szCs w:val="20"/>
          <w:rtl w:val="0"/>
          <w:lang w:val="en-US"/>
        </w:rPr>
        <w:t xml:space="preserve"> </w:t>
      </w:r>
      <w:r>
        <w:rPr>
          <w:rStyle w:val="None"/>
          <w:rFonts w:ascii="Arial" w:hAnsi="Arial"/>
          <w:sz w:val="20"/>
          <w:szCs w:val="20"/>
          <w:rtl w:val="0"/>
          <w:lang w:val="en-US"/>
        </w:rPr>
        <w:t>stress concentrations and improve component function</w:t>
      </w:r>
      <w:r>
        <w:rPr>
          <w:rStyle w:val="None"/>
          <w:rFonts w:ascii="Arial" w:hAnsi="Arial"/>
          <w:sz w:val="20"/>
          <w:szCs w:val="20"/>
          <w:rtl w:val="0"/>
          <w:lang w:val="en-US"/>
        </w:rPr>
        <w:t xml:space="preserve">. Considered geometric tolerances in </w:t>
      </w:r>
      <w:r>
        <w:rPr>
          <w:rStyle w:val="None"/>
          <w:rFonts w:ascii="Arial" w:hAnsi="Arial"/>
          <w:sz w:val="20"/>
          <w:szCs w:val="20"/>
          <w:rtl w:val="0"/>
          <w:lang w:val="en-US"/>
        </w:rPr>
        <w:t xml:space="preserve">CAD </w:t>
      </w:r>
      <w:r>
        <w:rPr>
          <w:rStyle w:val="None"/>
          <w:rFonts w:ascii="Arial" w:hAnsi="Arial"/>
          <w:sz w:val="20"/>
          <w:szCs w:val="20"/>
          <w:rtl w:val="0"/>
          <w:lang w:val="en-US"/>
        </w:rPr>
        <w:t>drawings from the design team.</w:t>
      </w:r>
    </w:p>
    <w:p>
      <w:pPr>
        <w:pStyle w:val="Body A"/>
        <w:numPr>
          <w:ilvl w:val="0"/>
          <w:numId w:val="4"/>
        </w:numPr>
        <w:bidi w:val="0"/>
        <w:spacing w:before="40" w:after="40" w:line="240" w:lineRule="auto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Style w:val="None"/>
          <w:rFonts w:ascii="Arial" w:hAnsi="Arial"/>
          <w:sz w:val="20"/>
          <w:szCs w:val="20"/>
          <w:rtl w:val="0"/>
          <w:lang w:val="en-US"/>
        </w:rPr>
        <w:t>Analysed loads at joints with various failure modes, such as combined shear-tension, bypass, pull-through.</w:t>
      </w:r>
      <w:r>
        <w:rPr>
          <w:rStyle w:val="None"/>
          <w:rFonts w:ascii="Arial" w:hAnsi="Arial"/>
          <w:sz w:val="20"/>
          <w:szCs w:val="20"/>
          <w:rtl w:val="0"/>
          <w:lang w:val="en-US"/>
        </w:rPr>
        <w:t xml:space="preserve"> Considered </w:t>
      </w:r>
      <w:r>
        <w:rPr>
          <w:rFonts w:ascii="Arial" w:hAnsi="Arial"/>
          <w:sz w:val="20"/>
          <w:szCs w:val="20"/>
          <w:rtl w:val="0"/>
          <w:lang w:val="en-US"/>
        </w:rPr>
        <w:t>loads paths</w:t>
      </w:r>
      <w:r>
        <w:rPr>
          <w:rFonts w:ascii="Arial" w:hAnsi="Arial"/>
          <w:sz w:val="20"/>
          <w:szCs w:val="20"/>
          <w:rtl w:val="0"/>
          <w:lang w:val="en-US"/>
        </w:rPr>
        <w:t xml:space="preserve"> and </w:t>
      </w:r>
      <w:r>
        <w:rPr>
          <w:rFonts w:ascii="Arial" w:hAnsi="Arial"/>
          <w:sz w:val="20"/>
          <w:szCs w:val="20"/>
          <w:rtl w:val="0"/>
          <w:lang w:val="en-US"/>
        </w:rPr>
        <w:t>structural layout</w:t>
      </w:r>
      <w:r>
        <w:rPr>
          <w:rFonts w:ascii="Arial" w:hAnsi="Arial"/>
          <w:sz w:val="20"/>
          <w:szCs w:val="20"/>
          <w:rtl w:val="0"/>
          <w:lang w:val="en-US"/>
        </w:rPr>
        <w:t>.</w:t>
      </w:r>
    </w:p>
    <w:p>
      <w:pPr>
        <w:pStyle w:val="Body A"/>
        <w:numPr>
          <w:ilvl w:val="0"/>
          <w:numId w:val="4"/>
        </w:numPr>
        <w:bidi w:val="0"/>
        <w:spacing w:before="40" w:after="40" w:line="240" w:lineRule="auto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Style w:val="None"/>
          <w:rFonts w:ascii="Arial" w:hAnsi="Arial"/>
          <w:sz w:val="20"/>
          <w:szCs w:val="20"/>
          <w:rtl w:val="0"/>
          <w:lang w:val="en-US"/>
        </w:rPr>
        <w:t xml:space="preserve">Mitigated reserve factors and refined load exceedance factors using methods such as load re-distribution to neighbouring fasteners. Managed risk in mechanical failure of aircraft components. Resulted in improved margins of safety of mechanical interfaces. </w:t>
      </w:r>
    </w:p>
    <w:p>
      <w:pPr>
        <w:pStyle w:val="Body A"/>
        <w:numPr>
          <w:ilvl w:val="0"/>
          <w:numId w:val="4"/>
        </w:numPr>
        <w:bidi w:val="0"/>
        <w:spacing w:before="40" w:after="40" w:line="240" w:lineRule="auto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Style w:val="None"/>
          <w:rFonts w:ascii="Arial" w:hAnsi="Arial"/>
          <w:sz w:val="20"/>
          <w:szCs w:val="20"/>
          <w:rtl w:val="0"/>
          <w:lang w:val="en-US"/>
        </w:rPr>
        <w:t>Prepared Airbus Stress Dossiers (reports) in Microsoft Word, for various composite and metallic based parts of the A350-1000. Composites included Carbon-Fibre Reinforced Polymer parts. Metallic parts were mainly aluminium based. Self-checked work before submission for approval, and ensured write-up and analysis addressed the requirements detailed in the statements of work (SoW). Ensured that work quality met company objectives and standards.</w:t>
      </w:r>
    </w:p>
    <w:p>
      <w:pPr>
        <w:pStyle w:val="Body A"/>
        <w:numPr>
          <w:ilvl w:val="0"/>
          <w:numId w:val="4"/>
        </w:numPr>
        <w:bidi w:val="0"/>
        <w:spacing w:before="40" w:after="40" w:line="240" w:lineRule="auto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Style w:val="None"/>
          <w:rFonts w:ascii="Arial" w:hAnsi="Arial"/>
          <w:sz w:val="20"/>
          <w:szCs w:val="20"/>
          <w:rtl w:val="0"/>
          <w:lang w:val="en-US"/>
        </w:rPr>
        <w:t>Correlated hand calculations from first principles in Mathcad, with numerical CBUSH loads in Finite Element models</w:t>
      </w:r>
      <w:r>
        <w:rPr>
          <w:rStyle w:val="None"/>
          <w:rFonts w:ascii="Arial" w:hAnsi="Arial"/>
          <w:sz w:val="20"/>
          <w:szCs w:val="20"/>
          <w:rtl w:val="0"/>
          <w:lang w:val="en-US"/>
        </w:rPr>
        <w:t xml:space="preserve"> </w:t>
      </w:r>
      <w:r>
        <w:rPr>
          <w:rFonts w:ascii="Arial" w:hAnsi="Arial"/>
          <w:sz w:val="20"/>
          <w:szCs w:val="20"/>
          <w:rtl w:val="0"/>
          <w:lang w:val="en-US"/>
        </w:rPr>
        <w:t>(FEM - GFEM and DFEM). Used MSC PATRAN/NASTRAN (transferable skills to</w:t>
      </w:r>
      <w:r>
        <w:rPr>
          <w:rFonts w:ascii="Arial" w:hAnsi="Arial"/>
          <w:sz w:val="20"/>
          <w:szCs w:val="20"/>
          <w:rtl w:val="0"/>
          <w:lang w:val="en-US"/>
        </w:rPr>
        <w:t xml:space="preserve"> Solidworks,</w:t>
      </w:r>
      <w:r>
        <w:rPr>
          <w:rFonts w:ascii="Arial" w:hAnsi="Arial"/>
          <w:sz w:val="20"/>
          <w:szCs w:val="20"/>
          <w:rtl w:val="0"/>
          <w:lang w:val="en-US"/>
        </w:rPr>
        <w:t xml:space="preserve"> Hypermesh, CATIA, ANSYS, Abaqus). </w:t>
      </w:r>
    </w:p>
    <w:p>
      <w:pPr>
        <w:pStyle w:val="Body A"/>
        <w:numPr>
          <w:ilvl w:val="0"/>
          <w:numId w:val="4"/>
        </w:numPr>
        <w:bidi w:val="0"/>
        <w:spacing w:before="40" w:after="40" w:line="240" w:lineRule="auto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Style w:val="None"/>
          <w:rFonts w:ascii="Arial" w:hAnsi="Arial"/>
          <w:sz w:val="20"/>
          <w:szCs w:val="20"/>
          <w:rtl w:val="0"/>
          <w:lang w:val="en-US"/>
        </w:rPr>
        <w:t>Applied factors to tensile/compressive limit and ultimate loads data sets from SQL. Factors included air-pressure loads on deployed spoilers, thermal-induced loads due to large range in operating temperatures. Understood the variation of factor values across different rib-bays (along the wing span). Filtered data for critical load cases and reported maximum loads after enveloping loads data.</w:t>
      </w:r>
    </w:p>
    <w:p>
      <w:pPr>
        <w:pStyle w:val="Body A"/>
        <w:numPr>
          <w:ilvl w:val="0"/>
          <w:numId w:val="4"/>
        </w:numPr>
        <w:bidi w:val="0"/>
        <w:spacing w:before="40" w:after="40" w:line="240" w:lineRule="auto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Style w:val="None"/>
          <w:rFonts w:ascii="Arial" w:hAnsi="Arial"/>
          <w:sz w:val="20"/>
          <w:szCs w:val="20"/>
          <w:rtl w:val="0"/>
          <w:lang w:val="en-US"/>
        </w:rPr>
        <w:t xml:space="preserve">Assessed load exceedances on spoilers for the Airbus A350 freighter (cargo-loaded variant) </w:t>
      </w:r>
    </w:p>
    <w:p>
      <w:pPr>
        <w:pStyle w:val="Body A"/>
        <w:tabs>
          <w:tab w:val="right" w:pos="9612"/>
        </w:tabs>
        <w:spacing w:before="40" w:after="40" w:line="240" w:lineRule="auto"/>
        <w:rPr>
          <w:rStyle w:val="None"/>
          <w:rFonts w:ascii="Arial" w:cs="Arial" w:hAnsi="Arial" w:eastAsia="Arial"/>
          <w:b w:val="1"/>
          <w:bCs w:val="1"/>
          <w:sz w:val="20"/>
          <w:szCs w:val="20"/>
        </w:rPr>
      </w:pP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Aerospace Vibrations Data Analyst | Cranfield Aerospace Solutions | Mar 2020 to Sep 2021 </w:t>
      </w:r>
    </w:p>
    <w:p>
      <w:pPr>
        <w:pStyle w:val="Body A"/>
        <w:numPr>
          <w:ilvl w:val="0"/>
          <w:numId w:val="4"/>
        </w:numPr>
        <w:bidi w:val="0"/>
        <w:spacing w:before="40" w:after="40" w:line="240" w:lineRule="auto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Style w:val="None"/>
          <w:rFonts w:ascii="Arial" w:hAnsi="Arial"/>
          <w:sz w:val="20"/>
          <w:szCs w:val="20"/>
          <w:rtl w:val="0"/>
          <w:lang w:val="en-US"/>
        </w:rPr>
        <w:t>Analysed</w:t>
      </w:r>
      <w:r>
        <w:rPr>
          <w:rStyle w:val="None"/>
          <w:rFonts w:ascii="Arial" w:hAnsi="Arial"/>
          <w:sz w:val="20"/>
          <w:szCs w:val="20"/>
          <w:rtl w:val="0"/>
          <w:lang w:val="en-US"/>
        </w:rPr>
        <w:t xml:space="preserve">, </w:t>
      </w:r>
      <w:r>
        <w:rPr>
          <w:rStyle w:val="None"/>
          <w:rFonts w:ascii="Arial" w:hAnsi="Arial"/>
          <w:sz w:val="20"/>
          <w:szCs w:val="20"/>
          <w:rtl w:val="0"/>
          <w:lang w:val="en-US"/>
        </w:rPr>
        <w:t>assessed</w:t>
      </w:r>
      <w:r>
        <w:rPr>
          <w:rStyle w:val="None"/>
          <w:rFonts w:ascii="Arial" w:hAnsi="Arial"/>
          <w:sz w:val="20"/>
          <w:szCs w:val="20"/>
          <w:rtl w:val="0"/>
          <w:lang w:val="en-US"/>
        </w:rPr>
        <w:t xml:space="preserve"> and </w:t>
      </w:r>
      <w:r>
        <w:rPr>
          <w:rStyle w:val="None"/>
          <w:rFonts w:ascii="Arial" w:hAnsi="Arial"/>
          <w:sz w:val="20"/>
          <w:szCs w:val="20"/>
          <w:rtl w:val="0"/>
          <w:lang w:val="en-US"/>
        </w:rPr>
        <w:t>reported</w:t>
      </w:r>
      <w:r>
        <w:rPr>
          <w:rStyle w:val="None"/>
          <w:rFonts w:ascii="Arial" w:hAnsi="Arial"/>
          <w:sz w:val="20"/>
          <w:szCs w:val="20"/>
          <w:rtl w:val="0"/>
          <w:lang w:val="en-US"/>
        </w:rPr>
        <w:t xml:space="preserve"> vibration</w:t>
      </w:r>
      <w:r>
        <w:rPr>
          <w:rStyle w:val="None"/>
          <w:rFonts w:ascii="Arial" w:hAnsi="Arial"/>
          <w:sz w:val="20"/>
          <w:szCs w:val="20"/>
          <w:rtl w:val="0"/>
          <w:lang w:val="en-US"/>
        </w:rPr>
        <w:t xml:space="preserve"> and </w:t>
      </w:r>
      <w:r>
        <w:rPr>
          <w:rStyle w:val="None"/>
          <w:rFonts w:ascii="Arial" w:hAnsi="Arial"/>
          <w:sz w:val="20"/>
          <w:szCs w:val="20"/>
          <w:rtl w:val="0"/>
          <w:lang w:val="en-US"/>
        </w:rPr>
        <w:t>shock data</w:t>
      </w:r>
      <w:r>
        <w:rPr>
          <w:rStyle w:val="None"/>
          <w:rFonts w:ascii="Arial" w:hAnsi="Arial"/>
          <w:sz w:val="20"/>
          <w:szCs w:val="20"/>
          <w:rtl w:val="0"/>
          <w:lang w:val="en-US"/>
        </w:rPr>
        <w:t xml:space="preserve"> - for </w:t>
      </w:r>
      <w:r>
        <w:rPr>
          <w:rFonts w:ascii="Arial" w:hAnsi="Arial"/>
          <w:sz w:val="20"/>
          <w:szCs w:val="20"/>
          <w:rtl w:val="0"/>
          <w:lang w:val="en-US"/>
        </w:rPr>
        <w:t xml:space="preserve">fixed wing </w:t>
      </w:r>
      <w:r>
        <w:rPr>
          <w:rFonts w:ascii="Arial" w:hAnsi="Arial"/>
          <w:sz w:val="20"/>
          <w:szCs w:val="20"/>
          <w:rtl w:val="0"/>
          <w:lang w:val="en-US"/>
        </w:rPr>
        <w:t xml:space="preserve">aircraft </w:t>
      </w:r>
      <w:r>
        <w:rPr>
          <w:rFonts w:ascii="Arial" w:hAnsi="Arial"/>
          <w:sz w:val="20"/>
          <w:szCs w:val="20"/>
          <w:rtl w:val="0"/>
          <w:lang w:val="en-US"/>
        </w:rPr>
        <w:t>and rotorcraft</w:t>
      </w:r>
      <w:r>
        <w:rPr>
          <w:rStyle w:val="None"/>
          <w:rFonts w:ascii="Arial" w:hAnsi="Arial"/>
          <w:sz w:val="20"/>
          <w:szCs w:val="20"/>
          <w:rtl w:val="0"/>
          <w:lang w:val="en-US"/>
        </w:rPr>
        <w:t xml:space="preserve">. </w:t>
      </w:r>
    </w:p>
    <w:p>
      <w:pPr>
        <w:pStyle w:val="Body A"/>
        <w:numPr>
          <w:ilvl w:val="0"/>
          <w:numId w:val="4"/>
        </w:numPr>
        <w:bidi w:val="0"/>
        <w:spacing w:before="40" w:after="40" w:line="240" w:lineRule="auto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Style w:val="None"/>
          <w:rFonts w:ascii="Arial" w:hAnsi="Arial"/>
          <w:sz w:val="20"/>
          <w:szCs w:val="20"/>
          <w:rtl w:val="0"/>
          <w:lang w:val="en-US"/>
        </w:rPr>
        <w:t>Analysed</w:t>
      </w:r>
      <w:r>
        <w:rPr>
          <w:rStyle w:val="None"/>
          <w:rFonts w:ascii="Arial" w:hAnsi="Arial"/>
          <w:sz w:val="20"/>
          <w:szCs w:val="20"/>
          <w:rtl w:val="0"/>
          <w:lang w:val="en-US"/>
        </w:rPr>
        <w:t xml:space="preserve"> Power Spectral Density (PSD), and time-history charts (from take-off to landing). Assessed narrowband vibration (including harmonics) and broadband random loads resulting from rotor blade discs, engine shafts</w:t>
      </w:r>
      <w:r>
        <w:rPr>
          <w:rStyle w:val="None"/>
          <w:rFonts w:ascii="Arial" w:hAnsi="Arial"/>
          <w:sz w:val="20"/>
          <w:szCs w:val="20"/>
          <w:rtl w:val="0"/>
          <w:lang w:val="en-US"/>
        </w:rPr>
        <w:t>, other powerplant components,</w:t>
      </w:r>
      <w:r>
        <w:rPr>
          <w:rStyle w:val="None"/>
          <w:rFonts w:ascii="Arial" w:hAnsi="Arial"/>
          <w:sz w:val="20"/>
          <w:szCs w:val="20"/>
          <w:rtl w:val="0"/>
          <w:lang w:val="en-US"/>
        </w:rPr>
        <w:t xml:space="preserve"> and other sources. Determined if resonance was present and if it was a significant safety issue. Investigated </w:t>
      </w:r>
      <w:r>
        <w:rPr>
          <w:rStyle w:val="None"/>
          <w:rFonts w:ascii="Arial" w:hAnsi="Arial"/>
          <w:sz w:val="20"/>
          <w:szCs w:val="20"/>
          <w:rtl w:val="0"/>
          <w:lang w:val="en-US"/>
        </w:rPr>
        <w:t xml:space="preserve">data </w:t>
      </w:r>
      <w:r>
        <w:rPr>
          <w:rStyle w:val="None"/>
          <w:rFonts w:ascii="Arial" w:hAnsi="Arial"/>
          <w:sz w:val="20"/>
          <w:szCs w:val="20"/>
          <w:rtl w:val="0"/>
          <w:lang w:val="en-US"/>
        </w:rPr>
        <w:t>anomalies and hypothesised likely root cause based on engineering judgement.</w:t>
      </w:r>
    </w:p>
    <w:p>
      <w:pPr>
        <w:pStyle w:val="Body A"/>
        <w:numPr>
          <w:ilvl w:val="0"/>
          <w:numId w:val="4"/>
        </w:numPr>
        <w:bidi w:val="0"/>
        <w:spacing w:before="40" w:after="40" w:line="240" w:lineRule="auto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Style w:val="None"/>
          <w:rFonts w:ascii="Arial" w:hAnsi="Arial"/>
          <w:sz w:val="20"/>
          <w:szCs w:val="20"/>
          <w:rtl w:val="0"/>
          <w:lang w:val="en-US"/>
        </w:rPr>
        <w:t xml:space="preserve">Analysed shock-response-spectrum waveforms in terms of peak acceleration, transient settling time and waveform pulse shapes (such as </w:t>
      </w:r>
      <w:r>
        <w:rPr>
          <w:rStyle w:val="None"/>
          <w:rFonts w:ascii="Arial" w:hAnsi="Arial" w:hint="default"/>
          <w:sz w:val="20"/>
          <w:szCs w:val="20"/>
          <w:rtl w:val="0"/>
          <w:lang w:val="en-US"/>
        </w:rPr>
        <w:t>‘</w:t>
      </w:r>
      <w:r>
        <w:rPr>
          <w:rStyle w:val="None"/>
          <w:rFonts w:ascii="Arial" w:hAnsi="Arial"/>
          <w:sz w:val="20"/>
          <w:szCs w:val="20"/>
          <w:rtl w:val="0"/>
          <w:lang w:val="en-US"/>
        </w:rPr>
        <w:t>sawtooth</w:t>
      </w:r>
      <w:r>
        <w:rPr>
          <w:rStyle w:val="None"/>
          <w:rFonts w:ascii="Arial" w:hAnsi="Arial" w:hint="default"/>
          <w:sz w:val="20"/>
          <w:szCs w:val="20"/>
          <w:rtl w:val="0"/>
          <w:lang w:val="en-US"/>
        </w:rPr>
        <w:t>’</w:t>
      </w:r>
      <w:r>
        <w:rPr>
          <w:rStyle w:val="None"/>
          <w:rFonts w:ascii="Arial" w:hAnsi="Arial"/>
          <w:sz w:val="20"/>
          <w:szCs w:val="20"/>
          <w:rtl w:val="0"/>
          <w:lang w:val="en-US"/>
        </w:rPr>
        <w:t xml:space="preserve">, </w:t>
      </w:r>
      <w:r>
        <w:rPr>
          <w:rStyle w:val="None"/>
          <w:rFonts w:ascii="Arial" w:hAnsi="Arial" w:hint="default"/>
          <w:sz w:val="20"/>
          <w:szCs w:val="20"/>
          <w:rtl w:val="0"/>
          <w:lang w:val="en-US"/>
        </w:rPr>
        <w:t>‘</w:t>
      </w:r>
      <w:r>
        <w:rPr>
          <w:rStyle w:val="None"/>
          <w:rFonts w:ascii="Arial" w:hAnsi="Arial"/>
          <w:sz w:val="20"/>
          <w:szCs w:val="20"/>
          <w:rtl w:val="0"/>
          <w:lang w:val="en-US"/>
        </w:rPr>
        <w:t>half-sine</w:t>
      </w:r>
      <w:r>
        <w:rPr>
          <w:rStyle w:val="None"/>
          <w:rFonts w:ascii="Arial" w:hAnsi="Arial" w:hint="default"/>
          <w:sz w:val="20"/>
          <w:szCs w:val="20"/>
          <w:rtl w:val="0"/>
          <w:lang w:val="en-US"/>
        </w:rPr>
        <w:t xml:space="preserve">’ </w:t>
      </w:r>
      <w:r>
        <w:rPr>
          <w:rStyle w:val="None"/>
          <w:rFonts w:ascii="Arial" w:hAnsi="Arial"/>
          <w:sz w:val="20"/>
          <w:szCs w:val="20"/>
          <w:rtl w:val="0"/>
          <w:lang w:val="en-US"/>
        </w:rPr>
        <w:t>etc.).</w:t>
      </w:r>
    </w:p>
    <w:p>
      <w:pPr>
        <w:pStyle w:val="Body A"/>
        <w:numPr>
          <w:ilvl w:val="0"/>
          <w:numId w:val="4"/>
        </w:numPr>
        <w:bidi w:val="0"/>
        <w:spacing w:before="40" w:after="40" w:line="240" w:lineRule="auto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Style w:val="None"/>
          <w:rFonts w:ascii="Arial" w:hAnsi="Arial"/>
          <w:sz w:val="20"/>
          <w:szCs w:val="20"/>
          <w:rtl w:val="0"/>
          <w:lang w:val="en-US"/>
        </w:rPr>
        <w:t>Underwent technical training on data analysis and statistical methods for modelling data sets</w:t>
      </w:r>
    </w:p>
    <w:p>
      <w:pPr>
        <w:pStyle w:val="Body A"/>
        <w:numPr>
          <w:ilvl w:val="0"/>
          <w:numId w:val="4"/>
        </w:numPr>
        <w:bidi w:val="0"/>
        <w:spacing w:before="40" w:after="40" w:line="240" w:lineRule="auto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Style w:val="None"/>
          <w:rFonts w:ascii="Arial" w:hAnsi="Arial"/>
          <w:sz w:val="20"/>
          <w:szCs w:val="20"/>
          <w:rtl w:val="0"/>
          <w:lang w:val="en-US"/>
        </w:rPr>
        <w:t>Processed data using Microsoft Excel spreadsheets, and in-house tools.</w:t>
      </w:r>
    </w:p>
    <w:p>
      <w:pPr>
        <w:pStyle w:val="Body A"/>
        <w:numPr>
          <w:ilvl w:val="0"/>
          <w:numId w:val="4"/>
        </w:numPr>
        <w:bidi w:val="0"/>
        <w:spacing w:before="40" w:after="40" w:line="240" w:lineRule="auto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Style w:val="None"/>
          <w:rFonts w:ascii="Arial" w:hAnsi="Arial"/>
          <w:sz w:val="20"/>
          <w:szCs w:val="20"/>
          <w:rtl w:val="0"/>
          <w:lang w:val="en-US"/>
        </w:rPr>
        <w:t>Vibration data recorded by attaching Air Countermeasure Data Loggers (ACDL) to various parts along aircraft at flight test trials - including near rotor hub (for rotorcraft), fuselage, and wings, and allowing electrical sensors and signals to transmit data accordingly.</w:t>
      </w:r>
    </w:p>
    <w:p>
      <w:pPr>
        <w:pStyle w:val="Body A"/>
        <w:numPr>
          <w:ilvl w:val="0"/>
          <w:numId w:val="4"/>
        </w:numPr>
        <w:bidi w:val="0"/>
        <w:spacing w:before="40" w:after="40" w:line="240" w:lineRule="auto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Style w:val="None"/>
          <w:rFonts w:ascii="Arial" w:hAnsi="Arial"/>
          <w:sz w:val="20"/>
          <w:szCs w:val="20"/>
          <w:rtl w:val="0"/>
          <w:lang w:val="en-US"/>
        </w:rPr>
        <w:t>Liaised and consulted with aerospace customers and senior managers to ensure their technical needs were met. Prepared Microsoft powerpoint slides and effectively presented during Microsoft Teams meetings - advised opportunities for technical changes where necessary, and how certain engineering decisions could improve the business performance and customer retention.</w:t>
      </w:r>
    </w:p>
    <w:p>
      <w:pPr>
        <w:pStyle w:val="Body A"/>
        <w:numPr>
          <w:ilvl w:val="0"/>
          <w:numId w:val="4"/>
        </w:numPr>
        <w:bidi w:val="0"/>
        <w:spacing w:before="40" w:after="40" w:line="240" w:lineRule="auto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Style w:val="None"/>
          <w:rFonts w:ascii="Arial" w:hAnsi="Arial"/>
          <w:sz w:val="20"/>
          <w:szCs w:val="20"/>
          <w:rtl w:val="0"/>
          <w:lang w:val="en-US"/>
        </w:rPr>
        <w:t xml:space="preserve">Attended department review meetings with senior engineers to ensure that work was on track to project timescales and allocated budgets/costs. Managed project workload in a strategic manner, with self-directed internal schedules to meet KPIs during tight timeframes and resources. </w:t>
      </w:r>
    </w:p>
    <w:p>
      <w:pPr>
        <w:pStyle w:val="Body A"/>
        <w:numPr>
          <w:ilvl w:val="0"/>
          <w:numId w:val="4"/>
        </w:numPr>
        <w:bidi w:val="0"/>
        <w:spacing w:before="40" w:after="40" w:line="240" w:lineRule="auto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Style w:val="None"/>
          <w:rFonts w:ascii="Arial" w:hAnsi="Arial"/>
          <w:sz w:val="20"/>
          <w:szCs w:val="20"/>
          <w:rtl w:val="0"/>
          <w:lang w:val="en-US"/>
        </w:rPr>
        <w:t>N</w:t>
      </w:r>
      <w:r>
        <w:rPr>
          <w:rStyle w:val="None"/>
          <w:rFonts w:ascii="Arial" w:hAnsi="Arial"/>
          <w:sz w:val="20"/>
          <w:szCs w:val="20"/>
          <w:rtl w:val="0"/>
          <w:lang w:val="en-US"/>
        </w:rPr>
        <w:t xml:space="preserve">urtured strong relationships with team, and provided support when collaborating on projects together. </w:t>
      </w:r>
    </w:p>
    <w:p>
      <w:pPr>
        <w:pStyle w:val="Body A"/>
        <w:numPr>
          <w:ilvl w:val="0"/>
          <w:numId w:val="4"/>
        </w:numPr>
        <w:bidi w:val="0"/>
        <w:spacing w:before="40" w:after="40" w:line="240" w:lineRule="auto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Style w:val="None"/>
          <w:rFonts w:ascii="Arial" w:hAnsi="Arial"/>
          <w:sz w:val="20"/>
          <w:szCs w:val="20"/>
          <w:rtl w:val="0"/>
          <w:lang w:val="en-US"/>
        </w:rPr>
        <w:t>Conducted</w:t>
      </w:r>
      <w:r>
        <w:rPr>
          <w:rStyle w:val="None"/>
          <w:rFonts w:ascii="Arial" w:hAnsi="Arial"/>
          <w:sz w:val="20"/>
          <w:szCs w:val="20"/>
          <w:rtl w:val="0"/>
          <w:lang w:val="en-US"/>
        </w:rPr>
        <w:t xml:space="preserve"> </w:t>
      </w:r>
      <w:r>
        <w:rPr>
          <w:rStyle w:val="None"/>
          <w:rFonts w:ascii="Arial" w:hAnsi="Arial"/>
          <w:sz w:val="20"/>
          <w:szCs w:val="20"/>
          <w:rtl w:val="0"/>
          <w:lang w:val="en-US"/>
        </w:rPr>
        <w:t xml:space="preserve">dynamic </w:t>
      </w:r>
      <w:r>
        <w:rPr>
          <w:rStyle w:val="None"/>
          <w:rFonts w:ascii="Arial" w:hAnsi="Arial"/>
          <w:sz w:val="20"/>
          <w:szCs w:val="20"/>
          <w:rtl w:val="0"/>
          <w:lang w:val="en-US"/>
        </w:rPr>
        <w:t>modal</w:t>
      </w:r>
      <w:r>
        <w:rPr>
          <w:rStyle w:val="None"/>
          <w:rFonts w:ascii="Arial" w:hAnsi="Arial"/>
          <w:sz w:val="20"/>
          <w:szCs w:val="20"/>
          <w:rtl w:val="0"/>
          <w:lang w:val="en-US"/>
        </w:rPr>
        <w:t xml:space="preserve"> </w:t>
      </w:r>
      <w:r>
        <w:rPr>
          <w:rStyle w:val="None"/>
          <w:rFonts w:ascii="Arial" w:hAnsi="Arial"/>
          <w:sz w:val="20"/>
          <w:szCs w:val="20"/>
          <w:rtl w:val="0"/>
          <w:lang w:val="en-US"/>
        </w:rPr>
        <w:t>testing of an externally-mounted aircraft part, in accordance with specified test requirements and conditions. Utilised appropriate setup test equipment and sensors, and in-house dynamic analysis tools.</w:t>
      </w:r>
    </w:p>
    <w:p>
      <w:pPr>
        <w:pStyle w:val="Body A"/>
        <w:numPr>
          <w:ilvl w:val="0"/>
          <w:numId w:val="4"/>
        </w:numPr>
        <w:bidi w:val="0"/>
        <w:spacing w:before="40" w:after="40" w:line="240" w:lineRule="auto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Style w:val="None"/>
          <w:rFonts w:ascii="Arial" w:hAnsi="Arial"/>
          <w:sz w:val="20"/>
          <w:szCs w:val="20"/>
          <w:rtl w:val="0"/>
          <w:lang w:val="en-US"/>
        </w:rPr>
        <w:t>Designed</w:t>
      </w:r>
      <w:r>
        <w:rPr>
          <w:rStyle w:val="None"/>
          <w:rFonts w:ascii="Arial" w:hAnsi="Arial"/>
          <w:sz w:val="20"/>
          <w:szCs w:val="20"/>
          <w:rtl w:val="0"/>
          <w:lang w:val="en-US"/>
        </w:rPr>
        <w:t xml:space="preserve"> vibration test</w:t>
      </w:r>
      <w:r>
        <w:rPr>
          <w:rStyle w:val="None"/>
          <w:rFonts w:ascii="Arial" w:hAnsi="Arial"/>
          <w:sz w:val="20"/>
          <w:szCs w:val="20"/>
          <w:rtl w:val="0"/>
          <w:lang w:val="en-US"/>
        </w:rPr>
        <w:t>s</w:t>
      </w:r>
      <w:r>
        <w:rPr>
          <w:rStyle w:val="None"/>
          <w:rFonts w:ascii="Arial" w:hAnsi="Arial"/>
          <w:sz w:val="20"/>
          <w:szCs w:val="20"/>
          <w:rtl w:val="0"/>
          <w:lang w:val="en-US"/>
        </w:rPr>
        <w:t xml:space="preserve"> </w:t>
      </w:r>
      <w:r>
        <w:rPr>
          <w:rStyle w:val="None"/>
          <w:rFonts w:ascii="Arial" w:hAnsi="Arial"/>
          <w:sz w:val="20"/>
          <w:szCs w:val="20"/>
          <w:rtl w:val="0"/>
          <w:lang w:val="en-US"/>
        </w:rPr>
        <w:t>for</w:t>
      </w:r>
      <w:r>
        <w:rPr>
          <w:rStyle w:val="None"/>
          <w:rFonts w:ascii="Arial" w:hAnsi="Arial"/>
          <w:sz w:val="20"/>
          <w:szCs w:val="20"/>
          <w:rtl w:val="0"/>
          <w:lang w:val="en-US"/>
        </w:rPr>
        <w:t xml:space="preserve"> customers</w:t>
      </w:r>
      <w:r>
        <w:rPr>
          <w:rStyle w:val="None"/>
          <w:rFonts w:ascii="Arial" w:hAnsi="Arial"/>
          <w:sz w:val="20"/>
          <w:szCs w:val="20"/>
          <w:rtl w:val="0"/>
          <w:lang w:val="en-US"/>
        </w:rPr>
        <w:t xml:space="preserve"> - </w:t>
      </w:r>
      <w:r>
        <w:rPr>
          <w:rStyle w:val="None"/>
          <w:rFonts w:ascii="Arial" w:hAnsi="Arial"/>
          <w:sz w:val="20"/>
          <w:szCs w:val="20"/>
          <w:rtl w:val="0"/>
          <w:lang w:val="en-US"/>
        </w:rPr>
        <w:t>of various aircraft (transport aircraft, rotorcraft, and an Unmanned Aerial Vehicle</w:t>
      </w:r>
      <w:r>
        <w:rPr>
          <w:rStyle w:val="None"/>
          <w:rFonts w:ascii="Arial" w:hAnsi="Arial"/>
          <w:sz w:val="20"/>
          <w:szCs w:val="20"/>
          <w:rtl w:val="0"/>
          <w:lang w:val="en-US"/>
        </w:rPr>
        <w:t xml:space="preserve"> (drone)</w:t>
      </w:r>
      <w:r>
        <w:rPr>
          <w:rStyle w:val="None"/>
          <w:rFonts w:ascii="Arial" w:hAnsi="Arial"/>
          <w:sz w:val="20"/>
          <w:szCs w:val="20"/>
          <w:rtl w:val="0"/>
          <w:lang w:val="en-US"/>
        </w:rPr>
        <w:t>)</w:t>
      </w:r>
      <w:r>
        <w:rPr>
          <w:rStyle w:val="None"/>
          <w:rFonts w:ascii="Arial" w:hAnsi="Arial"/>
          <w:sz w:val="20"/>
          <w:szCs w:val="20"/>
          <w:rtl w:val="0"/>
          <w:lang w:val="en-US"/>
        </w:rPr>
        <w:t xml:space="preserve">. Ensured </w:t>
      </w:r>
      <w:r>
        <w:rPr>
          <w:rStyle w:val="None"/>
          <w:rFonts w:ascii="Arial" w:hAnsi="Arial"/>
          <w:sz w:val="20"/>
          <w:szCs w:val="20"/>
          <w:rtl w:val="0"/>
          <w:lang w:val="en-US"/>
        </w:rPr>
        <w:t>careful alignment to standard regulations, including those stated in MIL-STD and DEF-STAN</w:t>
      </w:r>
      <w:r>
        <w:rPr>
          <w:rStyle w:val="None"/>
          <w:rFonts w:ascii="Arial" w:hAnsi="Arial"/>
          <w:sz w:val="20"/>
          <w:szCs w:val="20"/>
          <w:rtl w:val="0"/>
          <w:lang w:val="en-US"/>
        </w:rPr>
        <w:t xml:space="preserve"> (transferable skills to other airworthiness standards/regulations)</w:t>
      </w:r>
      <w:r>
        <w:rPr>
          <w:rStyle w:val="None"/>
          <w:rFonts w:ascii="Arial" w:hAnsi="Arial"/>
          <w:sz w:val="20"/>
          <w:szCs w:val="20"/>
          <w:rtl w:val="0"/>
          <w:lang w:val="en-US"/>
        </w:rPr>
        <w:t xml:space="preserve">. Designed preventive testing to minimise likelihood of in-service fracture, crack development and required </w:t>
      </w:r>
      <w:r>
        <w:rPr>
          <w:rStyle w:val="None"/>
          <w:rFonts w:ascii="Arial" w:hAnsi="Arial"/>
          <w:sz w:val="20"/>
          <w:szCs w:val="20"/>
          <w:rtl w:val="0"/>
          <w:lang w:val="en-US"/>
        </w:rPr>
        <w:t>maintenance, repair and overhaul (MRO)</w:t>
      </w:r>
      <w:r>
        <w:rPr>
          <w:rStyle w:val="None"/>
          <w:rFonts w:ascii="Arial" w:hAnsi="Arial"/>
          <w:sz w:val="20"/>
          <w:szCs w:val="20"/>
          <w:rtl w:val="0"/>
          <w:lang w:val="en-US"/>
        </w:rPr>
        <w:t>.</w:t>
      </w:r>
    </w:p>
    <w:p>
      <w:pPr>
        <w:pStyle w:val="Body A"/>
        <w:numPr>
          <w:ilvl w:val="1"/>
          <w:numId w:val="4"/>
        </w:numPr>
        <w:bidi w:val="0"/>
        <w:spacing w:before="40" w:after="40" w:line="240" w:lineRule="auto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Style w:val="None"/>
          <w:rFonts w:ascii="Arial" w:hAnsi="Arial"/>
          <w:sz w:val="20"/>
          <w:szCs w:val="20"/>
          <w:rtl w:val="0"/>
          <w:lang w:val="en-US"/>
        </w:rPr>
        <w:t>Time compressed vibrations tests</w:t>
      </w:r>
      <w:r>
        <w:rPr>
          <w:rStyle w:val="None"/>
          <w:rFonts w:ascii="Arial" w:hAnsi="Arial"/>
          <w:sz w:val="20"/>
          <w:szCs w:val="20"/>
          <w:rtl w:val="0"/>
          <w:lang w:val="en-US"/>
        </w:rPr>
        <w:t xml:space="preserve"> (with specified severities and durations)</w:t>
      </w:r>
      <w:r>
        <w:rPr>
          <w:rStyle w:val="None"/>
          <w:rFonts w:ascii="Arial" w:hAnsi="Arial"/>
          <w:sz w:val="20"/>
          <w:szCs w:val="20"/>
          <w:rtl w:val="0"/>
          <w:lang w:val="en-US"/>
        </w:rPr>
        <w:t xml:space="preserve"> had equivalent fatigue-damage that the air vehicle would accumulate in service after repeated cyclic loading - for both high-cycle fatigue and low cycle fatigue. Tailored tests were based on the representative </w:t>
      </w:r>
      <w:r>
        <w:rPr>
          <w:rStyle w:val="None"/>
          <w:rFonts w:ascii="Arial" w:hAnsi="Arial" w:hint="default"/>
          <w:sz w:val="20"/>
          <w:szCs w:val="20"/>
          <w:rtl w:val="0"/>
          <w:lang w:val="en-US"/>
        </w:rPr>
        <w:t>‘</w:t>
      </w:r>
      <w:r>
        <w:rPr>
          <w:rStyle w:val="None"/>
          <w:rFonts w:ascii="Arial" w:hAnsi="Arial"/>
          <w:sz w:val="20"/>
          <w:szCs w:val="20"/>
          <w:rtl w:val="0"/>
          <w:lang w:val="en-US"/>
        </w:rPr>
        <w:t>typical</w:t>
      </w:r>
      <w:r>
        <w:rPr>
          <w:rStyle w:val="None"/>
          <w:rFonts w:ascii="Arial" w:hAnsi="Arial" w:hint="default"/>
          <w:sz w:val="20"/>
          <w:szCs w:val="20"/>
          <w:rtl w:val="0"/>
          <w:lang w:val="en-US"/>
        </w:rPr>
        <w:t xml:space="preserve">’ </w:t>
      </w:r>
      <w:r>
        <w:rPr>
          <w:rStyle w:val="None"/>
          <w:rFonts w:ascii="Arial" w:hAnsi="Arial"/>
          <w:sz w:val="20"/>
          <w:szCs w:val="20"/>
          <w:rtl w:val="0"/>
          <w:lang w:val="en-US"/>
        </w:rPr>
        <w:t>mission sortie profile of each aircraft, inclusive of various types of flight conditions and corresponding g-loading. Assessed fatigue-damage using miner</w:t>
      </w:r>
      <w:r>
        <w:rPr>
          <w:rStyle w:val="None"/>
          <w:rFonts w:ascii="Arial" w:hAnsi="Arial" w:hint="default"/>
          <w:sz w:val="20"/>
          <w:szCs w:val="20"/>
          <w:rtl w:val="0"/>
          <w:lang w:val="en-US"/>
        </w:rPr>
        <w:t>’</w:t>
      </w:r>
      <w:r>
        <w:rPr>
          <w:rStyle w:val="None"/>
          <w:rFonts w:ascii="Arial" w:hAnsi="Arial"/>
          <w:sz w:val="20"/>
          <w:szCs w:val="20"/>
          <w:rtl w:val="0"/>
          <w:lang w:val="en-US"/>
        </w:rPr>
        <w:t xml:space="preserve">s rule and other relevant fatigue damage curves particular to materials used. </w:t>
      </w:r>
    </w:p>
    <w:p>
      <w:pPr>
        <w:pStyle w:val="Body A"/>
        <w:numPr>
          <w:ilvl w:val="0"/>
          <w:numId w:val="4"/>
        </w:numPr>
        <w:bidi w:val="0"/>
        <w:spacing w:before="40" w:after="40" w:line="240" w:lineRule="auto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Style w:val="None"/>
          <w:rFonts w:ascii="Arial" w:hAnsi="Arial"/>
          <w:sz w:val="20"/>
          <w:szCs w:val="20"/>
          <w:rtl w:val="0"/>
          <w:lang w:val="en-US"/>
        </w:rPr>
        <w:t>Conducted</w:t>
      </w:r>
      <w:r>
        <w:rPr>
          <w:rStyle w:val="None"/>
          <w:rFonts w:ascii="Arial" w:hAnsi="Arial"/>
          <w:sz w:val="20"/>
          <w:szCs w:val="20"/>
          <w:rtl w:val="0"/>
          <w:lang w:val="en-US"/>
        </w:rPr>
        <w:t xml:space="preserve"> friction testing of various airport runway surfaces (mainly Royal Air Force bases). </w:t>
      </w:r>
    </w:p>
    <w:p>
      <w:pPr>
        <w:pStyle w:val="Body A"/>
        <w:numPr>
          <w:ilvl w:val="1"/>
          <w:numId w:val="4"/>
        </w:numPr>
        <w:bidi w:val="0"/>
        <w:spacing w:before="40" w:after="40" w:line="240" w:lineRule="auto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Style w:val="None"/>
          <w:rFonts w:ascii="Arial" w:hAnsi="Arial"/>
          <w:sz w:val="20"/>
          <w:szCs w:val="20"/>
          <w:rtl w:val="0"/>
          <w:lang w:val="en-US"/>
        </w:rPr>
        <w:t>Used a mu-meter and grip-tester (FAA-approved continuous friction measurement equipment device) to measure friction coefficient data at aerodromes with mainly asphalt-based surfaces.</w:t>
      </w:r>
    </w:p>
    <w:p>
      <w:pPr>
        <w:pStyle w:val="Body A"/>
        <w:numPr>
          <w:ilvl w:val="1"/>
          <w:numId w:val="4"/>
        </w:numPr>
        <w:bidi w:val="0"/>
        <w:spacing w:before="40" w:after="40" w:line="240" w:lineRule="auto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Style w:val="None"/>
          <w:rFonts w:ascii="Arial" w:hAnsi="Arial"/>
          <w:sz w:val="20"/>
          <w:szCs w:val="20"/>
          <w:rtl w:val="0"/>
          <w:lang w:val="en-US"/>
        </w:rPr>
        <w:t xml:space="preserve">Followed safety procedures and co-ordinated with Air Traffic Control to avoid being on runway during takeoff/landing/approach of other aircraft </w:t>
      </w:r>
    </w:p>
    <w:p>
      <w:pPr>
        <w:pStyle w:val="Body A"/>
        <w:spacing w:before="140" w:after="100" w:line="240" w:lineRule="auto"/>
        <w:rPr>
          <w:rStyle w:val="None"/>
          <w:rFonts w:ascii="Arial" w:cs="Arial" w:hAnsi="Arial" w:eastAsia="Arial"/>
          <w:b w:val="1"/>
          <w:bCs w:val="1"/>
          <w:sz w:val="20"/>
          <w:szCs w:val="20"/>
          <w:lang w:val="de-DE"/>
        </w:rPr>
      </w:pP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de-DE"/>
        </w:rPr>
        <w:t>REFERENCES</w:t>
      </w:r>
    </w:p>
    <w:p>
      <w:pPr>
        <w:pStyle w:val="Body A"/>
        <w:spacing w:before="40" w:after="40" w:line="240" w:lineRule="auto"/>
        <w:rPr>
          <w:rStyle w:val="None"/>
          <w:rFonts w:ascii="Arial" w:cs="Arial" w:hAnsi="Arial" w:eastAsia="Arial"/>
          <w:sz w:val="20"/>
          <w:szCs w:val="20"/>
        </w:rPr>
      </w:pPr>
      <w:r>
        <w:rPr>
          <w:rStyle w:val="None"/>
          <w:rFonts w:ascii="Arial" w:hAnsi="Arial"/>
          <w:sz w:val="20"/>
          <w:szCs w:val="20"/>
          <w:rtl w:val="0"/>
          <w:lang w:val="en-US"/>
        </w:rPr>
        <w:t>Jonathan Cooper | RAEng Airbus Sir George White Professor of Aerospace Engineering - University of Bristol</w:t>
      </w:r>
    </w:p>
    <w:p>
      <w:pPr>
        <w:pStyle w:val="Body A"/>
        <w:spacing w:before="40" w:after="40" w:line="240" w:lineRule="auto"/>
      </w:pPr>
      <w:r>
        <w:rPr>
          <w:rStyle w:val="None"/>
          <w:rFonts w:ascii="Arial" w:hAnsi="Arial"/>
          <w:sz w:val="20"/>
          <w:szCs w:val="20"/>
          <w:rtl w:val="0"/>
          <w:lang w:val="en-US"/>
        </w:rPr>
        <w:t xml:space="preserve">Lieutenant Ray Goh | (Former) Officer in Command </w:t>
      </w:r>
      <w:r>
        <w:rPr>
          <w:rStyle w:val="None"/>
          <w:rFonts w:ascii="Arial" w:hAnsi="Arial" w:hint="default"/>
          <w:sz w:val="20"/>
          <w:szCs w:val="20"/>
          <w:rtl w:val="0"/>
          <w:lang w:val="en-US"/>
        </w:rPr>
        <w:t xml:space="preserve">– </w:t>
      </w:r>
      <w:r>
        <w:rPr>
          <w:rStyle w:val="None"/>
          <w:rFonts w:ascii="Arial" w:hAnsi="Arial"/>
          <w:sz w:val="20"/>
          <w:szCs w:val="20"/>
          <w:rtl w:val="0"/>
          <w:lang w:val="en-US"/>
        </w:rPr>
        <w:t xml:space="preserve">BMTC Military School, Singapore Armed Forces | Singapore </w:t>
      </w:r>
    </w:p>
    <w:sectPr>
      <w:headerReference w:type="default" r:id="rId4"/>
      <w:footerReference w:type="default" r:id="rId5"/>
      <w:pgSz w:w="11900" w:h="16840" w:orient="portrait"/>
      <w:pgMar w:top="993" w:right="1134" w:bottom="1134" w:left="1134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tabs>
          <w:tab w:val="left" w:pos="60"/>
        </w:tabs>
        <w:ind w:left="301" w:hanging="30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6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6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60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6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6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60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6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6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·"/>
      <w:lvlJc w:val="left"/>
      <w:pPr>
        <w:tabs>
          <w:tab w:val="num" w:pos="202"/>
        </w:tabs>
        <w:ind w:left="301" w:hanging="30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202"/>
          <w:tab w:val="num" w:pos="1141"/>
        </w:tabs>
        <w:ind w:left="1240" w:hanging="30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202"/>
          <w:tab w:val="left" w:pos="1141"/>
          <w:tab w:val="num" w:pos="2161"/>
        </w:tabs>
        <w:ind w:left="2260" w:hanging="60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202"/>
          <w:tab w:val="left" w:pos="1141"/>
          <w:tab w:val="num" w:pos="2881"/>
        </w:tabs>
        <w:ind w:left="2980" w:hanging="60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202"/>
          <w:tab w:val="left" w:pos="1141"/>
          <w:tab w:val="num" w:pos="3601"/>
        </w:tabs>
        <w:ind w:left="3700" w:hanging="60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202"/>
          <w:tab w:val="left" w:pos="1141"/>
          <w:tab w:val="num" w:pos="4321"/>
        </w:tabs>
        <w:ind w:left="4420" w:hanging="60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202"/>
          <w:tab w:val="left" w:pos="1141"/>
          <w:tab w:val="num" w:pos="5041"/>
        </w:tabs>
        <w:ind w:left="5140" w:hanging="60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202"/>
          <w:tab w:val="left" w:pos="1141"/>
          <w:tab w:val="num" w:pos="5761"/>
        </w:tabs>
        <w:ind w:left="5860" w:hanging="60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202"/>
          <w:tab w:val="left" w:pos="1141"/>
          <w:tab w:val="num" w:pos="6481"/>
        </w:tabs>
        <w:ind w:left="6580" w:hanging="60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Arial" w:cs="Arial" w:hAnsi="Arial" w:eastAsia="Arial"/>
      <w:outline w:val="0"/>
      <w:color w:val="0000ff"/>
      <w:sz w:val="16"/>
      <w:szCs w:val="16"/>
      <w:u w:val="single" w:color="0000ff"/>
      <w14:textFill>
        <w14:solidFill>
          <w14:srgbClr w14:val="0000FF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