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360"/>
        <w:rPr/>
      </w:pPr>
      <w:r w:rsidDel="00000000" w:rsidR="00000000" w:rsidRPr="00000000">
        <w:rPr>
          <w:color w:val="16365d"/>
          <w:rtl w:val="0"/>
        </w:rPr>
        <w:t xml:space="preserve">JOHNDELL L. TABORA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191738</wp:posOffset>
            </wp:positionV>
            <wp:extent cx="1142274" cy="1200150"/>
            <wp:effectExtent b="0" l="0" r="0" t="0"/>
            <wp:wrapTopAndBottom distB="0" dist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2274" cy="1200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486440968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ef3a1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˙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‡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757575"/>
          <w:sz w:val="22"/>
          <w:szCs w:val="22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e4e4e4"/>
          <w:sz w:val="22"/>
          <w:szCs w:val="22"/>
          <w:u w:val="none"/>
          <w:shd w:fill="auto" w:val="clear"/>
          <w:vertAlign w:val="baseline"/>
          <w:rtl w:val="0"/>
        </w:rPr>
        <w:t xml:space="preserve">¡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Fareej Courtyard Block B, Apt. 176, Dubai, UAE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af0c1a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ef3a16"/>
          <w:sz w:val="22"/>
          <w:szCs w:val="22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00971 50 193 5636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-393699</wp:posOffset>
                </wp:positionV>
                <wp:extent cx="5989955" cy="222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55785" y="3773650"/>
                          <a:ext cx="5980430" cy="12700"/>
                        </a:xfrm>
                        <a:custGeom>
                          <a:rect b="b" l="l" r="r" t="t"/>
                          <a:pathLst>
                            <a:path extrusionOk="0" h="12700" w="5980430">
                              <a:moveTo>
                                <a:pt x="598017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5980175" y="0"/>
                              </a:lnTo>
                              <a:lnTo>
                                <a:pt x="598017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C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-393699</wp:posOffset>
                </wp:positionV>
                <wp:extent cx="5989955" cy="2222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995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f2f2f2"/>
          <w:sz w:val="22"/>
          <w:szCs w:val="22"/>
          <w:u w:val="none"/>
          <w:shd w:fill="auto" w:val="clear"/>
          <w:vertAlign w:val="baseline"/>
          <w:rtl w:val="0"/>
        </w:rPr>
        <w:t xml:space="preserve">'</w:t>
      </w:r>
      <w:sdt>
        <w:sdtPr>
          <w:id w:val="-169239804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□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cccccc"/>
          <w:sz w:val="22"/>
          <w:szCs w:val="22"/>
          <w:u w:val="none"/>
          <w:shd w:fill="auto" w:val="clear"/>
          <w:vertAlign w:val="baseline"/>
          <w:rtl w:val="0"/>
        </w:rPr>
        <w:t xml:space="preserve">w </w:t>
      </w:r>
      <w:hyperlink r:id="rId9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johndell_tabora@yahoo.com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hyperlink r:id="rId10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johndell.tabora@gmail.com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718511774"/>
          <w:tag w:val="goog_rdk_2"/>
        </w:sdtPr>
        <w:sdtContent>
          <w:r w:rsidDel="00000000" w:rsidR="00000000" w:rsidRPr="00000000">
            <w:rPr>
              <w:rFonts w:ascii="Fira Mono" w:cs="Fira Mono" w:eastAsia="Fira Mono" w:hAnsi="Fira Mono"/>
              <w:b w:val="0"/>
              <w:i w:val="0"/>
              <w:smallCaps w:val="0"/>
              <w:strike w:val="0"/>
              <w:color w:val="0046ff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⬛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႒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Filipino |UAE Residence Visa | UAE Driving License No. 2250695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firstLine="360"/>
        <w:rPr/>
      </w:pPr>
      <w:r w:rsidDel="00000000" w:rsidR="00000000" w:rsidRPr="00000000">
        <w:rPr>
          <w:color w:val="366090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Certified Electronics and Instrumentation Specialist with over 15 years of diverse technical experience in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ilfield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ervices, PCB </w:t>
      </w:r>
      <w:r w:rsidDel="00000000" w:rsidR="00000000" w:rsidRPr="00000000">
        <w:rPr>
          <w:rtl w:val="0"/>
        </w:rPr>
        <w:t xml:space="preserve">component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repair and Instrumentation.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Adept in troubleshooting, repair, calibration, and preventive maintenance of complex systems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Safety-conscious, results-driven, and committed to continuous improvement.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firstLine="360"/>
        <w:rPr/>
      </w:pPr>
      <w:r w:rsidDel="00000000" w:rsidR="00000000" w:rsidRPr="00000000">
        <w:rPr>
          <w:color w:val="366090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51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PCB component repair and soldering..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51" w:line="240" w:lineRule="auto"/>
        <w:ind w:left="719" w:right="0" w:hanging="359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IPC Certified.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51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Downhole Tool Repair &amp;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9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Electronic Testing &amp; Troubleshooting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9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PLC Systems &amp; Panel Wiring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7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Calibration &amp; Quality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9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Oilfield Instrumentation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9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HSE Compliance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6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Documentation &amp;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0" w:lineRule="auto"/>
        <w:ind w:firstLine="360"/>
        <w:rPr/>
      </w:pPr>
      <w:r w:rsidDel="00000000" w:rsidR="00000000" w:rsidRPr="00000000">
        <w:rPr>
          <w:color w:val="366090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numPr>
          <w:ilvl w:val="0"/>
          <w:numId w:val="1"/>
        </w:numPr>
        <w:tabs>
          <w:tab w:val="left" w:leader="none" w:pos="719"/>
        </w:tabs>
        <w:spacing w:after="0" w:before="0" w:line="240" w:lineRule="auto"/>
        <w:ind w:left="719" w:right="0" w:hanging="359"/>
        <w:jc w:val="left"/>
        <w:rPr/>
      </w:pPr>
      <w:r w:rsidDel="00000000" w:rsidR="00000000" w:rsidRPr="00000000">
        <w:rPr>
          <w:rtl w:val="0"/>
        </w:rPr>
        <w:t xml:space="preserve">LWD Repair and Maintenance Specialist III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Weatherford Oil Tool Middle East Ltd., Dubai, UAE | Nov 2013 – </w:t>
      </w:r>
      <w:r w:rsidDel="00000000" w:rsidR="00000000" w:rsidRPr="00000000">
        <w:rPr>
          <w:rtl w:val="0"/>
        </w:rPr>
        <w:t xml:space="preserve">June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39" w:line="266" w:lineRule="auto"/>
        <w:ind w:left="1080" w:right="29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Started as LWD Repair and Maintenance Specialist I and promoted to R&amp;M Specialists II and</w:t>
      </w:r>
      <w:r w:rsidDel="00000000" w:rsidR="00000000" w:rsidRPr="00000000">
        <w:rPr>
          <w:rtl w:val="0"/>
        </w:rPr>
        <w:t xml:space="preserve"> 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81" w:line="266" w:lineRule="auto"/>
        <w:ind w:left="1080" w:right="501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Performed advanced PCB component repairs, soldering.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81" w:line="266" w:lineRule="auto"/>
        <w:ind w:left="1080" w:right="501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high-level of repairs and calibration of LWD tools: IDS, MFRs, GWAR, Gammas, batteries, collars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tool string programming and functional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Maintained shop equipment and ensured compliance with safety and quality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Coordinated with supervisors for repair priorities, updates, and NCR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numPr>
          <w:ilvl w:val="0"/>
          <w:numId w:val="1"/>
        </w:numPr>
        <w:tabs>
          <w:tab w:val="left" w:leader="none" w:pos="719"/>
        </w:tabs>
        <w:spacing w:after="0" w:before="0" w:line="240" w:lineRule="auto"/>
        <w:ind w:left="719" w:right="0" w:hanging="359"/>
        <w:jc w:val="left"/>
        <w:rPr/>
      </w:pPr>
      <w:r w:rsidDel="00000000" w:rsidR="00000000" w:rsidRPr="00000000">
        <w:rPr>
          <w:rtl w:val="0"/>
        </w:rPr>
        <w:t xml:space="preserve">Offshore &amp; Onshore Oilfield Instrumentation Technician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73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Mazroui Trading &amp; General Services, Abu Dhabi, UAE (Client: National Drilling Company now under ADNOC) | Feb 2012 – Sep 2013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03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Installed and maintained drilling instrumentation and intercom systems across NDC rigs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Diagnosed electronics systems using schematics and standard test instruments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job reports and coordinated with rig managers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7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Certified in H2S, HUET/Sea Survival, Fire Safety (GTSC, ADMA, ZADCO)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7" w:line="240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7" w:line="240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numPr>
          <w:ilvl w:val="0"/>
          <w:numId w:val="1"/>
        </w:numPr>
        <w:tabs>
          <w:tab w:val="left" w:leader="none" w:pos="719"/>
        </w:tabs>
        <w:spacing w:after="0" w:before="231" w:line="240" w:lineRule="auto"/>
        <w:ind w:left="719" w:right="0" w:hanging="359"/>
        <w:jc w:val="left"/>
        <w:rPr/>
      </w:pPr>
      <w:r w:rsidDel="00000000" w:rsidR="00000000" w:rsidRPr="00000000">
        <w:rPr>
          <w:rtl w:val="0"/>
        </w:rPr>
        <w:t xml:space="preserve">Instrumentation Technician – National Water Co. Projects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AZIZ Company Ltd., Kingdom of Saudi Arabia | Oct 2009 – Oct 2011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3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Handled installation, termination, and testing of PLC panels and electrical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6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Maintained and repaired control valves, transformers, UV panels, and motor controls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safe work practices aligned with project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tabs>
          <w:tab w:val="left" w:leader="none" w:pos="719"/>
        </w:tabs>
        <w:spacing w:after="0" w:before="229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1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numPr>
          <w:ilvl w:val="0"/>
          <w:numId w:val="1"/>
        </w:numPr>
        <w:tabs>
          <w:tab w:val="left" w:leader="none" w:pos="719"/>
        </w:tabs>
        <w:spacing w:after="0" w:before="229" w:line="240" w:lineRule="auto"/>
        <w:ind w:left="719" w:right="0" w:hanging="359"/>
        <w:jc w:val="left"/>
        <w:rPr/>
      </w:pPr>
      <w:r w:rsidDel="00000000" w:rsidR="00000000" w:rsidRPr="00000000">
        <w:rPr>
          <w:rtl w:val="0"/>
        </w:rPr>
        <w:t xml:space="preserve">Test Technician / Board Repair Specialist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Teradyne Philippines Ltd., Lapu-Lapu City, PH | Apr 2004 – Apr 2009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3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advanced PCB repairs, soldering, and ECO upgrades.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Diagnosed and repaired high-speed digital instrument boards (HSD, LA625, LA626)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system-level troubleshooting and test equipment calibration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1-year technical training at Teradyne North Reading, MA,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numPr>
          <w:ilvl w:val="0"/>
          <w:numId w:val="1"/>
        </w:numPr>
        <w:tabs>
          <w:tab w:val="left" w:leader="none" w:pos="719"/>
        </w:tabs>
        <w:spacing w:after="0" w:before="228" w:line="240" w:lineRule="auto"/>
        <w:ind w:left="719" w:right="0" w:hanging="359"/>
        <w:jc w:val="left"/>
        <w:rPr/>
      </w:pPr>
      <w:r w:rsidDel="00000000" w:rsidR="00000000" w:rsidRPr="00000000">
        <w:rPr>
          <w:rtl w:val="0"/>
        </w:rPr>
        <w:t xml:space="preserve">Rework Assembler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Teradyne Philippines Ltd. (Nozomi Agency), PH | Jul 2003 – Apr 2004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38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advanced PCB repairs, soldering, and ECO upgrades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7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Promoted to Board Repair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numPr>
          <w:ilvl w:val="0"/>
          <w:numId w:val="1"/>
        </w:numPr>
        <w:tabs>
          <w:tab w:val="left" w:leader="none" w:pos="719"/>
        </w:tabs>
        <w:spacing w:after="0" w:before="230" w:line="240" w:lineRule="auto"/>
        <w:ind w:left="719" w:right="0" w:hanging="359"/>
        <w:jc w:val="left"/>
        <w:rPr/>
      </w:pPr>
      <w:r w:rsidDel="00000000" w:rsidR="00000000" w:rsidRPr="00000000">
        <w:rPr>
          <w:rtl w:val="0"/>
        </w:rPr>
        <w:t xml:space="preserve">Production Technician (On Job Training)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Cebu Mitsumi Inc., Danao City, PH | 2001 – 2003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239" w:line="240" w:lineRule="auto"/>
        <w:ind w:left="1079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5840" w:w="12240" w:orient="portrait"/>
          <w:pgMar w:bottom="280" w:top="1460" w:left="1080" w:right="1440" w:header="360" w:footer="360"/>
          <w:pgNumType w:start="1"/>
        </w:sect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Repaired FDD machines and supported QA and equipment installation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before="19" w:lineRule="auto"/>
        <w:ind w:firstLine="360"/>
        <w:rPr/>
      </w:pPr>
      <w:r w:rsidDel="00000000" w:rsidR="00000000" w:rsidRPr="00000000">
        <w:rPr>
          <w:color w:val="36609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54" w:line="266" w:lineRule="auto"/>
        <w:ind w:left="720" w:right="46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 in Industrial Electronics Technology – Center for Industrial Technology and Enterprise (200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–2003)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9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School Graduate – Madridejos National High School (1996–2001)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spacing w:before="0" w:lineRule="auto"/>
        <w:ind w:firstLine="360"/>
        <w:rPr/>
      </w:pPr>
      <w:r w:rsidDel="00000000" w:rsidR="00000000" w:rsidRPr="00000000">
        <w:rPr>
          <w:color w:val="366090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54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LWD Repair and Specialists Training I, II and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6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IPC Certified Specialist (Serial No. RR-S 67681)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9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HSE Induction – ADMA &amp; ZADCO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9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GTSC: H2S, Fire Safety, HUET/Sea Survival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ind w:firstLine="360"/>
        <w:rPr/>
      </w:pPr>
      <w:r w:rsidDel="00000000" w:rsidR="00000000" w:rsidRPr="00000000">
        <w:rPr>
          <w:color w:val="366090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53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Tools: Oscilloscopes, Multimeters, QC Measuring Instruments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7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Software: Microsoft Office, Basic C++, Visual Basic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9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Rework: Soldering (SMT, Through-hole), PCB Repair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29" w:line="240" w:lineRule="auto"/>
        <w:ind w:left="719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Schematics Interpretation &amp; Debugging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420" w:left="108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z w:val="22"/>
        <w:szCs w:val="22"/>
      </w:rPr>
    </w:lvl>
    <w:lvl w:ilvl="1">
      <w:start w:val="0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2040" w:hanging="360"/>
      </w:pPr>
      <w:rPr/>
    </w:lvl>
    <w:lvl w:ilvl="3">
      <w:start w:val="0"/>
      <w:numFmt w:val="bullet"/>
      <w:lvlText w:val="•"/>
      <w:lvlJc w:val="left"/>
      <w:pPr>
        <w:ind w:left="3000" w:hanging="360"/>
      </w:pPr>
      <w:rPr/>
    </w:lvl>
    <w:lvl w:ilvl="4">
      <w:start w:val="0"/>
      <w:numFmt w:val="bullet"/>
      <w:lvlText w:val="•"/>
      <w:lvlJc w:val="left"/>
      <w:pPr>
        <w:ind w:left="3960" w:hanging="360"/>
      </w:pPr>
      <w:rPr/>
    </w:lvl>
    <w:lvl w:ilvl="5">
      <w:start w:val="0"/>
      <w:numFmt w:val="bullet"/>
      <w:lvlText w:val="•"/>
      <w:lvlJc w:val="left"/>
      <w:pPr>
        <w:ind w:left="4920" w:hanging="360"/>
      </w:pPr>
      <w:rPr/>
    </w:lvl>
    <w:lvl w:ilvl="6">
      <w:start w:val="0"/>
      <w:numFmt w:val="bullet"/>
      <w:lvlText w:val="•"/>
      <w:lvlJc w:val="left"/>
      <w:pPr>
        <w:ind w:left="5880" w:hanging="360"/>
      </w:pPr>
      <w:rPr/>
    </w:lvl>
    <w:lvl w:ilvl="7">
      <w:start w:val="0"/>
      <w:numFmt w:val="bullet"/>
      <w:lvlText w:val="•"/>
      <w:lvlJc w:val="left"/>
      <w:pPr>
        <w:ind w:left="6840" w:hanging="360"/>
      </w:pPr>
      <w:rPr/>
    </w:lvl>
    <w:lvl w:ilvl="8">
      <w:start w:val="0"/>
      <w:numFmt w:val="bullet"/>
      <w:lvlText w:val="•"/>
      <w:lvlJc w:val="left"/>
      <w:pPr>
        <w:ind w:left="78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1" w:lineRule="auto"/>
      <w:ind w:left="360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719" w:hanging="359"/>
    </w:pPr>
    <w:rPr>
      <w:rFonts w:ascii="Cambria" w:cs="Cambria" w:eastAsia="Cambria" w:hAnsi="Cambria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613.9999999999999" w:lineRule="auto"/>
      <w:ind w:left="360"/>
    </w:pPr>
    <w:rPr>
      <w:rFonts w:ascii="Calibri" w:cs="Calibri" w:eastAsia="Calibri" w:hAnsi="Calibri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1" w:lineRule="auto"/>
      <w:ind w:left="360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719" w:hanging="359"/>
    </w:pPr>
    <w:rPr>
      <w:rFonts w:ascii="Cambria" w:cs="Cambria" w:eastAsia="Cambria" w:hAnsi="Cambria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613.9999999999999" w:lineRule="auto"/>
      <w:ind w:left="360"/>
    </w:pPr>
    <w:rPr>
      <w:rFonts w:ascii="Calibri" w:cs="Calibri" w:eastAsia="Calibri" w:hAnsi="Calibri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johndell.tabora@gmail.com" TargetMode="External"/><Relationship Id="rId9" Type="http://schemas.openxmlformats.org/officeDocument/2006/relationships/hyperlink" Target="mailto:johndell_tabora@yahoo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K9AnrNlf1AA2HAoeEdOd8I7j3w==">CgMxLjAaJQoBMBIgCh4IB0IaChFRdWF0dHJvY2VudG8gU2FucxIFQXJpYWwaMAoBMRIrCikIB0IlChFRdWF0dHJvY2VudG8gU2FucxIQQXJpYWwgVW5pY29kZSBNUxopCgEyEiQKIggHQh4KEVF1YXR0cm9jZW50byBTYW5zEglGaXJhIE1vbm84AHIhMVl4MjI1aTE2Nm9MaWpnRkJSQUtHeWlyZGN1R1hHQXZ2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