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7A83" w14:textId="77777777" w:rsidR="004E7E22" w:rsidRDefault="000C56E2">
      <w:pPr>
        <w:pStyle w:val="Title"/>
        <w:jc w:val="center"/>
      </w:pPr>
      <w:r>
        <w:t>John Fiorillo, SHRM-CP</w:t>
      </w:r>
    </w:p>
    <w:p w14:paraId="63BCB79F" w14:textId="2806D39F" w:rsidR="004E7E22" w:rsidRDefault="00A75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hyperlink r:id="rId5">
        <w:r w:rsidR="000C56E2">
          <w:rPr>
            <w:color w:val="0000FF"/>
            <w:sz w:val="20"/>
            <w:szCs w:val="20"/>
            <w:u w:val="single"/>
          </w:rPr>
          <w:t>jj.fiorillo@gmail.com</w:t>
        </w:r>
      </w:hyperlink>
      <w:r w:rsidR="000C56E2">
        <w:rPr>
          <w:color w:val="000000"/>
          <w:sz w:val="20"/>
          <w:szCs w:val="20"/>
        </w:rPr>
        <w:t xml:space="preserve"> | (860) 803-6</w:t>
      </w:r>
      <w:r w:rsidR="00E60DBD">
        <w:rPr>
          <w:color w:val="000000"/>
          <w:sz w:val="20"/>
          <w:szCs w:val="20"/>
        </w:rPr>
        <w:t>070</w:t>
      </w:r>
      <w:r w:rsidR="000C56E2">
        <w:rPr>
          <w:color w:val="000000"/>
          <w:sz w:val="20"/>
          <w:szCs w:val="20"/>
        </w:rPr>
        <w:t xml:space="preserve"> |</w:t>
      </w:r>
      <w:r w:rsidR="000C5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6E2">
        <w:rPr>
          <w:color w:val="000000"/>
          <w:sz w:val="20"/>
          <w:szCs w:val="20"/>
        </w:rPr>
        <w:t>linkedin.com/in/</w:t>
      </w:r>
      <w:proofErr w:type="spellStart"/>
      <w:r w:rsidR="000C56E2">
        <w:rPr>
          <w:color w:val="000000"/>
          <w:sz w:val="20"/>
          <w:szCs w:val="20"/>
        </w:rPr>
        <w:t>jjfiorillo</w:t>
      </w:r>
      <w:proofErr w:type="spellEnd"/>
      <w:r w:rsidR="000C56E2">
        <w:rPr>
          <w:color w:val="000000"/>
          <w:sz w:val="20"/>
          <w:szCs w:val="20"/>
        </w:rPr>
        <w:t xml:space="preserve"> | </w:t>
      </w:r>
      <w:r w:rsidR="00DC43D8">
        <w:rPr>
          <w:color w:val="000000"/>
          <w:sz w:val="20"/>
          <w:szCs w:val="20"/>
        </w:rPr>
        <w:t>Bristol</w:t>
      </w:r>
      <w:r w:rsidR="000C56E2">
        <w:rPr>
          <w:color w:val="000000"/>
          <w:sz w:val="20"/>
          <w:szCs w:val="20"/>
        </w:rPr>
        <w:t>, CT 060</w:t>
      </w:r>
      <w:r w:rsidR="00DC43D8">
        <w:rPr>
          <w:color w:val="000000"/>
          <w:sz w:val="20"/>
          <w:szCs w:val="20"/>
        </w:rPr>
        <w:t>10</w:t>
      </w:r>
    </w:p>
    <w:p w14:paraId="59DD4C45" w14:textId="77777777" w:rsidR="004E7E22" w:rsidRDefault="00A75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  <w:r>
        <w:pict w14:anchorId="710DF2C6">
          <v:rect id="_x0000_i1025" style="width:0;height:1.5pt" o:hralign="center" o:hrstd="t" o:hr="t" fillcolor="#a0a0a0" stroked="f"/>
        </w:pict>
      </w:r>
    </w:p>
    <w:tbl>
      <w:tblPr>
        <w:tblStyle w:val="a"/>
        <w:tblW w:w="10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12"/>
        <w:gridCol w:w="3763"/>
      </w:tblGrid>
      <w:tr w:rsidR="004E7E22" w14:paraId="56B2EFA0" w14:textId="77777777" w:rsidTr="002C6E9F">
        <w:trPr>
          <w:trHeight w:val="11836"/>
        </w:trPr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C3C710" w14:textId="77777777" w:rsidR="004E7E22" w:rsidRDefault="000C56E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 w:val="0"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PROFESSIONAL SUMMARY </w:t>
            </w:r>
          </w:p>
          <w:p w14:paraId="06B87C0B" w14:textId="0F27344F" w:rsidR="004E7E22" w:rsidRDefault="00CB4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HR professional</w:t>
            </w:r>
            <w:r w:rsidR="00160C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with over 10 years of experience</w:t>
            </w:r>
            <w:r w:rsidR="000C56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looking to take on additional management responsibilities.</w:t>
            </w:r>
            <w:r w:rsidR="006707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C56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83572" w:rsidRPr="007835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Dependable and organized team player with the ability to communicate effectively and efficiently. Skilled at building relationships with employees across all levels of an organization. </w:t>
            </w:r>
          </w:p>
          <w:p w14:paraId="6E7B738E" w14:textId="77777777" w:rsidR="004E7E22" w:rsidRDefault="004E7E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110D0C52" w14:textId="7D3E93B7" w:rsidR="004E7E22" w:rsidRDefault="000C56E2">
            <w:pPr>
              <w:spacing w:line="240" w:lineRule="auto"/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  <w:t xml:space="preserve">WORK EXPERIENCE </w:t>
            </w:r>
          </w:p>
          <w:p w14:paraId="2F21EB57" w14:textId="769C120B" w:rsidR="00CB45E5" w:rsidRDefault="00CB45E5" w:rsidP="00CB4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24"/>
                <w:szCs w:val="24"/>
              </w:rPr>
              <w:t>Kaman Precision Products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Middletown, CT</w:t>
            </w:r>
            <w:r w:rsidR="00E14B67">
              <w:rPr>
                <w:sz w:val="24"/>
                <w:szCs w:val="24"/>
              </w:rPr>
              <w:t xml:space="preserve"> (September 2020- Current)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Sr </w:t>
            </w:r>
            <w:r w:rsidR="002C6E9F">
              <w:rPr>
                <w:i/>
                <w:sz w:val="24"/>
                <w:szCs w:val="24"/>
              </w:rPr>
              <w:t>HR Business Partner</w:t>
            </w:r>
            <w:r>
              <w:rPr>
                <w:i/>
                <w:sz w:val="24"/>
                <w:szCs w:val="24"/>
              </w:rPr>
              <w:t xml:space="preserve"> | </w:t>
            </w:r>
            <w:r w:rsidR="002C6E9F">
              <w:rPr>
                <w:sz w:val="24"/>
                <w:szCs w:val="24"/>
              </w:rPr>
              <w:t>March 2023</w:t>
            </w:r>
            <w:r>
              <w:rPr>
                <w:sz w:val="24"/>
                <w:szCs w:val="24"/>
              </w:rPr>
              <w:t xml:space="preserve">- Present </w:t>
            </w:r>
          </w:p>
          <w:p w14:paraId="3D4A6655" w14:textId="4C5E52CF" w:rsidR="002C6E9F" w:rsidRPr="002C6E9F" w:rsidRDefault="00CB45E5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Worked w</w:t>
            </w:r>
            <w:r w:rsidR="002C6E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ith Sr Leadership to complete Talent profile for organization, including 9 box rating and individual development plans for high performing talent</w:t>
            </w:r>
          </w:p>
          <w:p w14:paraId="42B3C1AF" w14:textId="38760E28" w:rsidR="002C6E9F" w:rsidRPr="00A46AEC" w:rsidRDefault="002C6E9F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Lead compensation project team to review and stand</w:t>
            </w:r>
            <w:r w:rsidR="00A46A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ardize job titles and salary grades to retain and attract top talent</w:t>
            </w:r>
          </w:p>
          <w:p w14:paraId="2C919E1B" w14:textId="313A89EC" w:rsidR="00A46AEC" w:rsidRPr="00A46AEC" w:rsidRDefault="00A46AEC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Monitor</w:t>
            </w:r>
            <w:r w:rsidR="00A452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 approved department budget expenses in comparison to Annual Operating Plan</w:t>
            </w:r>
          </w:p>
          <w:p w14:paraId="12335FD0" w14:textId="5A1243FF" w:rsidR="00A46AEC" w:rsidRPr="002B1CD5" w:rsidRDefault="002B1CD5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B1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Reviewed and updated company policies to ensure compliance with laws and company philosophy </w:t>
            </w:r>
          </w:p>
          <w:p w14:paraId="4D7FB7DE" w14:textId="54B78129" w:rsidR="002C6E9F" w:rsidRDefault="002C6E9F" w:rsidP="002C6E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SR HR Generalist </w:t>
            </w:r>
            <w:r w:rsidR="00E14B67">
              <w:rPr>
                <w:sz w:val="24"/>
                <w:szCs w:val="24"/>
              </w:rPr>
              <w:t xml:space="preserve">September </w:t>
            </w:r>
            <w:r>
              <w:rPr>
                <w:sz w:val="24"/>
                <w:szCs w:val="24"/>
              </w:rPr>
              <w:t xml:space="preserve">2020- March 2023 </w:t>
            </w:r>
          </w:p>
          <w:p w14:paraId="37BD9E82" w14:textId="77777777" w:rsidR="002C6E9F" w:rsidRDefault="002C6E9F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Worked with Business leaders across multiple states to execute company strategy in regards to current/future staffing requirements</w:t>
            </w:r>
          </w:p>
          <w:p w14:paraId="0076B96C" w14:textId="77777777" w:rsidR="002C6E9F" w:rsidRDefault="002C6E9F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Provided guidance, support, and mentorship to generalist and administrator level HR staff</w:t>
            </w:r>
          </w:p>
          <w:p w14:paraId="65B40FB1" w14:textId="6ACED34F" w:rsidR="002C6E9F" w:rsidRDefault="00A46AEC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Lead a cross functional team to develop and roll out policies for newly created HR Shared Services Department company wide</w:t>
            </w:r>
          </w:p>
          <w:p w14:paraId="47CAE0A1" w14:textId="77777777" w:rsidR="002C6E9F" w:rsidRPr="00CB45E5" w:rsidRDefault="002C6E9F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Conducted Stay Interviews with new and at risk employees to help retain employee talent </w:t>
            </w:r>
          </w:p>
          <w:p w14:paraId="6B3DDC37" w14:textId="77777777" w:rsidR="002C6E9F" w:rsidRDefault="002C6E9F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3C9E5179" w14:textId="2EFE422F" w:rsidR="004E7E22" w:rsidRDefault="000C56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24"/>
                <w:szCs w:val="24"/>
              </w:rPr>
              <w:t>Inline Plastics Corp</w:t>
            </w:r>
            <w:r>
              <w:rPr>
                <w:b/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Shelton, CT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HR Generalist | </w:t>
            </w:r>
            <w:r>
              <w:rPr>
                <w:sz w:val="24"/>
                <w:szCs w:val="24"/>
              </w:rPr>
              <w:t xml:space="preserve">January 2018- </w:t>
            </w:r>
            <w:r w:rsidR="00CB45E5">
              <w:rPr>
                <w:sz w:val="24"/>
                <w:szCs w:val="24"/>
              </w:rPr>
              <w:t>September 2020</w:t>
            </w:r>
          </w:p>
          <w:p w14:paraId="20A864D4" w14:textId="0AC94951" w:rsidR="004E7E22" w:rsidRPr="005A54CC" w:rsidRDefault="005A54CC" w:rsidP="005A54CC">
            <w:pPr>
              <w:pStyle w:val="cs182f6ed1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s1b16eeb5"/>
                <w:rFonts w:ascii="Calibri" w:hAnsi="Calibri" w:cs="Calibri"/>
                <w:color w:val="000000"/>
                <w:sz w:val="22"/>
                <w:szCs w:val="22"/>
              </w:rPr>
              <w:t>Over</w:t>
            </w:r>
            <w:r w:rsidRPr="005A54CC">
              <w:t>s</w:t>
            </w:r>
            <w:r>
              <w:t xml:space="preserve">aw </w:t>
            </w:r>
            <w:r w:rsidRPr="005A54CC">
              <w:t>employee disciplinary meetings, terminations, and investigations.</w:t>
            </w:r>
          </w:p>
          <w:p w14:paraId="7730D2A2" w14:textId="77777777" w:rsidR="004E7E22" w:rsidRDefault="000C56E2" w:rsidP="005A54C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Created and lead a project to reduce time for recruitment efforts that saved the company over $85k and reduced time to fill by 33% over the course of a year. </w:t>
            </w:r>
          </w:p>
          <w:p w14:paraId="270D84D8" w14:textId="77777777" w:rsidR="004E7E22" w:rsidRDefault="000C56E2" w:rsidP="005A54C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Developed and executed HR projects in conjunction with HR Manager to achieve overall business goals.</w:t>
            </w:r>
          </w:p>
          <w:p w14:paraId="34778AA9" w14:textId="5851D567" w:rsidR="004E7E22" w:rsidRDefault="006C7DBA" w:rsidP="002C6E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C6E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Coached managers to ensure </w:t>
            </w:r>
            <w:r w:rsidR="005A54CC" w:rsidRPr="002C6E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compliance with federal, state, and local employment, and recommended best practices</w:t>
            </w:r>
            <w:r w:rsidR="000C56E2" w:rsidRPr="002C6E9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bookmarkStart w:id="1" w:name="_30j0zll" w:colFirst="0" w:colLast="0"/>
            <w:bookmarkStart w:id="2" w:name="_1fob9te" w:colFirst="0" w:colLast="0"/>
            <w:bookmarkEnd w:id="1"/>
            <w:bookmarkEnd w:id="2"/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0F4D22" w14:textId="77777777" w:rsidR="004E7E22" w:rsidRDefault="000C56E2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SKILLS </w:t>
            </w:r>
          </w:p>
          <w:p w14:paraId="0B0F0618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Policy and Proposal Development</w:t>
            </w:r>
          </w:p>
          <w:p w14:paraId="5A697A0B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Employee Investigations</w:t>
            </w:r>
          </w:p>
          <w:p w14:paraId="1B7BE219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Project Management</w:t>
            </w:r>
          </w:p>
          <w:p w14:paraId="03BB5DBE" w14:textId="442564AC" w:rsidR="002C6E9F" w:rsidRPr="002C6E9F" w:rsidRDefault="002C6E9F" w:rsidP="002C6E9F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C6E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Compensation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Strategy</w:t>
            </w:r>
          </w:p>
          <w:p w14:paraId="7A9D9459" w14:textId="08E4F375" w:rsidR="004E7E22" w:rsidRDefault="00160C53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Employee Relations and </w:t>
            </w:r>
            <w:r w:rsidR="000C56E2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Disciplinary Procedures</w:t>
            </w:r>
          </w:p>
          <w:p w14:paraId="0A510E2D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Microsoft Office, Outlook, and Teams</w:t>
            </w:r>
          </w:p>
          <w:p w14:paraId="629980EE" w14:textId="7B0D5740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ADP</w:t>
            </w:r>
            <w:r w:rsidR="00397025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/Paylocity/Dayforce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HR, Payroll, and Benefits Modules</w:t>
            </w:r>
          </w:p>
          <w:p w14:paraId="35F40739" w14:textId="50612E52" w:rsidR="004E7E22" w:rsidRDefault="00397025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Proactive Business Partner</w:t>
            </w:r>
            <w:r w:rsidR="000C56E2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6DC5EA99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Workers Compensation and Injury Reporting</w:t>
            </w:r>
          </w:p>
          <w:p w14:paraId="5CC5E811" w14:textId="77777777" w:rsidR="004E7E22" w:rsidRDefault="000C56E2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Benefits and 401k policy and administration</w:t>
            </w:r>
          </w:p>
          <w:p w14:paraId="44E79BF4" w14:textId="3941982F" w:rsidR="004E7E22" w:rsidRDefault="00A46AEC" w:rsidP="002C6E9F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Succession Planning </w:t>
            </w:r>
            <w:r w:rsidR="002C6E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and 9 Box</w:t>
            </w:r>
          </w:p>
          <w:p w14:paraId="1F6276CB" w14:textId="55607A41" w:rsidR="00A46AEC" w:rsidRDefault="00A46AEC" w:rsidP="00A46AEC">
            <w:pPr>
              <w:pStyle w:val="Heading1"/>
              <w:spacing w:before="0" w:after="120"/>
              <w:ind w:right="302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Coaching and Employee Development</w:t>
            </w:r>
          </w:p>
          <w:p w14:paraId="0456ADA5" w14:textId="77777777" w:rsidR="004E7E22" w:rsidRDefault="000C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  <w:t>EDUCATION</w:t>
            </w:r>
          </w:p>
          <w:p w14:paraId="0C5049CB" w14:textId="77777777" w:rsidR="004E7E22" w:rsidRDefault="000C56E2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UCONN School of Business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7F2BA2B8" w14:textId="77777777" w:rsidR="004E7E22" w:rsidRDefault="000C56E2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Hartford, CT </w:t>
            </w:r>
          </w:p>
          <w:p w14:paraId="6D5D4CF6" w14:textId="6DFCA764" w:rsidR="004E7E22" w:rsidRDefault="000C56E2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Master’s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Human Resource Management </w:t>
            </w:r>
          </w:p>
          <w:p w14:paraId="72CACF11" w14:textId="77777777" w:rsidR="002C6E9F" w:rsidRPr="002C6E9F" w:rsidRDefault="002C6E9F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5E7467" w14:textId="77777777" w:rsidR="004E7E22" w:rsidRDefault="000C56E2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 University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55A450C9" w14:textId="77777777" w:rsidR="004E7E22" w:rsidRDefault="000C56E2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Boston, MA</w:t>
            </w:r>
          </w:p>
          <w:p w14:paraId="1650E13F" w14:textId="47A50721" w:rsidR="004E7E22" w:rsidRDefault="000C56E2" w:rsidP="002C6E9F">
            <w:pPr>
              <w:spacing w:before="0" w:after="120" w:line="240" w:lineRule="auto"/>
              <w:ind w:righ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Sociology </w:t>
            </w:r>
          </w:p>
          <w:p w14:paraId="37DDE0D7" w14:textId="77777777" w:rsidR="004E7E22" w:rsidRDefault="000C5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</w:pPr>
            <w:bookmarkStart w:id="3" w:name="_3znysh7" w:colFirst="0" w:colLast="0"/>
            <w:bookmarkEnd w:id="3"/>
            <w:r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  <w:t>CERTIFICATIONS</w:t>
            </w:r>
          </w:p>
          <w:p w14:paraId="56075F5C" w14:textId="77777777" w:rsidR="004E7E22" w:rsidRDefault="000C56E2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Society for Human Resource Management Certified Professional </w:t>
            </w:r>
          </w:p>
          <w:p w14:paraId="73E242A8" w14:textId="77777777" w:rsidR="004E7E22" w:rsidRDefault="004E7E22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00CE020A" w14:textId="54D658E3" w:rsidR="004E7E22" w:rsidRPr="002C6E9F" w:rsidRDefault="000C56E2" w:rsidP="002C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Six Sigma Green Belt</w:t>
            </w:r>
            <w:bookmarkStart w:id="4" w:name="_2et92p0" w:colFirst="0" w:colLast="0"/>
            <w:bookmarkEnd w:id="4"/>
          </w:p>
          <w:p w14:paraId="7A30DE58" w14:textId="187211E5" w:rsidR="004601A4" w:rsidRDefault="004601A4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  <w:t xml:space="preserve">Previous Experience </w:t>
            </w:r>
          </w:p>
          <w:p w14:paraId="390C28AC" w14:textId="417922D7" w:rsidR="002C6E9F" w:rsidRDefault="002C6E9F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Generalist Aug 2016- Oct 2017</w:t>
            </w:r>
          </w:p>
          <w:p w14:paraId="6003EC4F" w14:textId="77777777" w:rsidR="002C6E9F" w:rsidRDefault="002C6E9F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41ED01" w14:textId="4D1851EF" w:rsidR="004601A4" w:rsidRDefault="004601A4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Coordinator Feb 201</w:t>
            </w:r>
            <w:r w:rsidR="00373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Aug 2016</w:t>
            </w:r>
          </w:p>
          <w:p w14:paraId="33F8CCEA" w14:textId="6ADA0BDD" w:rsidR="004601A4" w:rsidRDefault="004601A4" w:rsidP="0046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5DFD31D" w14:textId="752E43CA" w:rsidR="004601A4" w:rsidRDefault="004601A4" w:rsidP="0043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2"/>
              <w:contextualSpacing/>
              <w:rPr>
                <w:rFonts w:ascii="Open Sans" w:eastAsia="Open Sans" w:hAnsi="Open Sans" w:cs="Open Sans"/>
                <w:b/>
                <w:color w:val="2079C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Administrator May 2012- Feb 2015</w:t>
            </w:r>
          </w:p>
        </w:tc>
      </w:tr>
    </w:tbl>
    <w:p w14:paraId="299FC324" w14:textId="77777777" w:rsidR="004E7E22" w:rsidRDefault="004E7E22" w:rsidP="002C6E9F">
      <w:pPr>
        <w:spacing w:before="0" w:line="240" w:lineRule="auto"/>
      </w:pPr>
      <w:bookmarkStart w:id="5" w:name="_tyjcwt" w:colFirst="0" w:colLast="0"/>
      <w:bookmarkEnd w:id="5"/>
    </w:p>
    <w:sectPr w:rsidR="004E7E22">
      <w:pgSz w:w="12240" w:h="15840"/>
      <w:pgMar w:top="576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2187"/>
    <w:multiLevelType w:val="multilevel"/>
    <w:tmpl w:val="D71A868C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987D33"/>
    <w:multiLevelType w:val="multilevel"/>
    <w:tmpl w:val="DCA2F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179744">
    <w:abstractNumId w:val="0"/>
  </w:num>
  <w:num w:numId="2" w16cid:durableId="16852520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22"/>
    <w:rsid w:val="000C56E2"/>
    <w:rsid w:val="00160C53"/>
    <w:rsid w:val="002B1CD5"/>
    <w:rsid w:val="002C6E9F"/>
    <w:rsid w:val="00373D3C"/>
    <w:rsid w:val="00397025"/>
    <w:rsid w:val="00430472"/>
    <w:rsid w:val="004601A4"/>
    <w:rsid w:val="004E7E22"/>
    <w:rsid w:val="005A54CC"/>
    <w:rsid w:val="00670770"/>
    <w:rsid w:val="006C7DBA"/>
    <w:rsid w:val="006F7DB8"/>
    <w:rsid w:val="00783572"/>
    <w:rsid w:val="00A452FF"/>
    <w:rsid w:val="00A46AEC"/>
    <w:rsid w:val="00A75E12"/>
    <w:rsid w:val="00CB45E5"/>
    <w:rsid w:val="00DC43D8"/>
    <w:rsid w:val="00E14B67"/>
    <w:rsid w:val="00E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6742BD"/>
  <w15:docId w15:val="{764D0CEC-725F-4218-A1CE-C57FC4A6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s182f6ed1">
    <w:name w:val="cs182f6ed1"/>
    <w:basedOn w:val="Normal"/>
    <w:rsid w:val="005A54CC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s1b16eeb5">
    <w:name w:val="cs1b16eeb5"/>
    <w:basedOn w:val="DefaultParagraphFont"/>
    <w:rsid w:val="005A54CC"/>
  </w:style>
  <w:style w:type="character" w:styleId="Emphasis">
    <w:name w:val="Emphasis"/>
    <w:basedOn w:val="DefaultParagraphFont"/>
    <w:uiPriority w:val="20"/>
    <w:qFormat/>
    <w:rsid w:val="00783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j.fioril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Fiorillo</dc:creator>
  <cp:lastModifiedBy>John Fiorillo</cp:lastModifiedBy>
  <cp:revision>8</cp:revision>
  <dcterms:created xsi:type="dcterms:W3CDTF">2022-09-13T00:13:00Z</dcterms:created>
  <dcterms:modified xsi:type="dcterms:W3CDTF">2023-05-26T17:25:00Z</dcterms:modified>
</cp:coreProperties>
</file>