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40"/>
          <w:shd w:fill="auto" w:val="clear"/>
        </w:rPr>
        <w:t xml:space="preserve">Salvador Montes Iturriaga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  <w:t xml:space="preserve">Sherbrooke (Québec)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  <w:t xml:space="preserve">514 592-4901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2E74B5"/>
            <w:spacing w:val="0"/>
            <w:position w:val="0"/>
            <w:sz w:val="24"/>
            <w:u w:val="single"/>
            <w:shd w:fill="auto" w:val="clear"/>
          </w:rPr>
          <w:t xml:space="preserve">salmontesi@hotmail.com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E74B5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SOMMAIRE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Plus de 25 ans d’expérience professionnelle en génie industrielle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Baccalauréat en génie industriel (hors Québec)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 processus de demande d’admission à l’Ordre des ingénieurs du Québec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Excellentes compétences en matière de leadership et de gestion de personnel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Honnête, empathique, proactif et solide éthique de travail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Bonne connaissance informatique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Windows, Microsoft Office 365, systèmes de planification des ressources d’entreprise, logiciels de gestion des inventaires et des logiciels la gestion d’entrepôt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Langues : français (base), espagnol et anglais.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EXPÉRIENCE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PROFESSIONNELLE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Consultant/Directeur des opérations                                                                                   2013 à présent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COMISSA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Torreon, Mexique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Promouvoir activement les valeurs de la sécurité, le contrôle de la qualité, la gérance environnementale, la satisfaction des employés, la satisfaction des clients et l’excellence opérationnelle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Maintenir un environnement de travail sécuritaire ainsi que des méthodes de travail sûres et s’assurer que toutes les procédures de compte rendu et de notifications sont mises en place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Former, motiver, diriger et soutenir le personnel de l’usine et de dragage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Créer des plans d’action et élaborer des mesures pour atteindre et/ou surpasser la production prévue au budget et les objectifs de coût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Gérer les opérations de l’usine afin d’atteindre une productivité maximale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et 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plus grande disponibilité possible au moindre coût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Gérer les enjeux du personnel : formation, développement et moral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Capacité à collaborer avec toutes les catégories de personnel pour atteindre les objectifs organisationnels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5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Maintenir la qualité des produits au-dessus des normes de l’industrie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Consultant externe/Évaluateur                                                                                           2010 à présent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TRAVAILLEUR AUTOMNE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Torreon, Mexique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Offrir des services de consultation à plusieurs entreprises dans divers secteurs dont le textile, le minier et la santé ainsi que l’industrie du service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Effectuer de la recherche et développer, analyser et implanter des programmes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Proposer des améliorations en lien avec les méthodes, les systèmes et les procédures de l’entreprise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Évaluer le fonctionnement et l’efficacité des politiques ainsi que des programmes de gestion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Effectuer des contrôles de la qualité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Améliorer l’efficacité, la qualité et la productivité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Former les futures leaders des processus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Planifier la réorganisation des opérations pour assurer la croissance de l’entreprise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Assurer la liaison entre l’entreprise et les clients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Définir et orienter la planification stratégique.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Directeur général                                                                                                  2010 à 2013, 2019 à 2021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Administrateur</w:t>
        <w:tab/>
        <w:tab/>
        <w:tab/>
        <w:tab/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VISION INSTITUTE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Torreon, Mexique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Reconfigurer et uniformiser les processus administratifs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Définir des indicateurs clés de performance et des objectifs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Réglementer et de contrôler les activités de chaque département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Effectuer l’optimisation des coûts pour atteindre les meilleurs résultats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Élaborer un plan d’action ainsi que des mesures afin d’atteindre et surpasser les indicateurs d’efficacité et les normes de qualité et respecter le budget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 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Former, motiver, diriger et soutenir le personnel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Mettre sur pied une équipe de haut niveau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Offrir et louer des installations, du personnel, des processus administratifs et de l’équipement a des médecins externes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9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Créer et négocier des campagnes clients pour de grandes entreprises. </w:t>
      </w:r>
    </w:p>
    <w:p>
      <w:pPr>
        <w:tabs>
          <w:tab w:val="left" w:pos="643" w:leader="none"/>
        </w:tabs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Directeur de division : Usine et production                                                                             2007 à 2009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STANDARD TEXTILE Co.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Brownsville, États-Unis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Être en charge de l’usine de fabrication, de l’usine de découpe et l’entrepôt de tissus à Brownsville ainsi que les usines des entrepreneurs au Mexique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Élaborer et mettre 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œuvre de nouveaux syst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èmes et procédures pour le département d’assurance de la qualité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Planifier et mettre sur pieds des nouvelles lignes de production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Gérer les budgets pour tous les départements en lien avec la production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 concentrer sur l’amélioration de la qualité et de l’efficacité de l’usine à Brownsville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</w:t>
      </w:r>
    </w:p>
    <w:p>
      <w:pPr>
        <w:numPr>
          <w:ilvl w:val="0"/>
          <w:numId w:val="12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Réduire de manière significative le coût de production par unité.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Directeur de production/Superviseur en génie industrielle/Directeur de la formation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SWIFT GALEY/THE HOUSE OF LAJAT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2003 à 2007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SPRINGS GLOBAL INDUSTRIES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2000 à 2003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Torreon, Mexique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</w:t>
      </w:r>
    </w:p>
    <w:p>
      <w:pPr>
        <w:numPr>
          <w:ilvl w:val="0"/>
          <w:numId w:val="14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Gérer un groupe de plus de 450 employés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4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Attribuer des taches et des objectifs pour chaque département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4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Responsable de tous les nouveaux projets et produits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4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Développer des systèmes de production, de plans d’usine de plancher de production et des méthodes de formation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4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Réduire avec succès les coûts de production et réaliser des essais sur de nouveaux tissus et produits.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FORMATION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Amélioration des compétences en gestion</w:t>
        <w:tab/>
        <w:tab/>
        <w:t xml:space="preserve">     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ICAMI/IPADE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Coahuila, Mexique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Certificat en enseignement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Semblable au Certificat en sciences de l’éducation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ALTERNATIVE SOUTH TEXAS EDUCATOR PROGRAM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Brownsville, États-Unis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Baccalauréat en génie industriel et des systèmes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Semblable au Baccalauréat en génie industriel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INSTITUTO TECNOLOGICO Y DE ESTUDIOS SUPERIORES DE MONTERREY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Monterrey, Mexique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APTITUDES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QUALITÉS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4"/>
          <w:shd w:fill="auto" w:val="clear"/>
        </w:rPr>
        <w:t xml:space="preserve">PROFESSIONNELLES</w:t>
      </w:r>
    </w:p>
    <w:p>
      <w:pPr>
        <w:numPr>
          <w:ilvl w:val="0"/>
          <w:numId w:val="19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Excellentes compétences en matière de leadership, de gestion de personnel, de gestion de problèmes, de prise de décision, et d’analyse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numPr>
          <w:ilvl w:val="0"/>
          <w:numId w:val="19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Honnête, empathique, proactif et solide éthique de travail.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Les références seront fournies sur demande.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5">
    <w:abstractNumId w:val="30"/>
  </w:num>
  <w:num w:numId="7">
    <w:abstractNumId w:val="24"/>
  </w:num>
  <w:num w:numId="9">
    <w:abstractNumId w:val="18"/>
  </w:num>
  <w:num w:numId="12">
    <w:abstractNumId w:val="12"/>
  </w:num>
  <w:num w:numId="14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alvador.montes@comissamexico.com.mx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