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6F91" w14:textId="77777777" w:rsidR="00CB7F94" w:rsidRDefault="001B1270">
      <w:pPr>
        <w:pStyle w:val="Title"/>
        <w:rPr>
          <w:rFonts w:ascii="Calibri" w:eastAsia="Calibri" w:hAnsi="Calibri" w:cs="Calibri"/>
          <w:smallCaps w:val="0"/>
          <w:sz w:val="40"/>
          <w:szCs w:val="40"/>
        </w:rPr>
      </w:pPr>
      <w:bookmarkStart w:id="0" w:name="_gjdgxs" w:colFirst="0" w:colLast="0"/>
      <w:bookmarkEnd w:id="0"/>
      <w:r>
        <w:rPr>
          <w:rFonts w:ascii="Calibri" w:eastAsia="Calibri" w:hAnsi="Calibri" w:cs="Calibri"/>
          <w:smallCaps w:val="0"/>
          <w:sz w:val="40"/>
          <w:szCs w:val="40"/>
        </w:rPr>
        <w:t>EDWARD MALONEY</w:t>
      </w:r>
    </w:p>
    <w:p w14:paraId="1780F561" w14:textId="201DDEFA" w:rsidR="00CB7F94" w:rsidRDefault="00924E65">
      <w:pPr>
        <w:pBdr>
          <w:bottom w:val="single" w:sz="18" w:space="6" w:color="808080"/>
        </w:pBdr>
        <w:jc w:val="center"/>
        <w:rPr>
          <w:rFonts w:ascii="Cambria" w:eastAsia="Cambria" w:hAnsi="Cambria" w:cs="Cambria"/>
          <w:sz w:val="22"/>
          <w:szCs w:val="22"/>
        </w:rPr>
      </w:pPr>
      <w:r>
        <w:rPr>
          <w:rFonts w:ascii="Cambria" w:eastAsia="Cambria" w:hAnsi="Cambria" w:cs="Cambria"/>
          <w:sz w:val="22"/>
          <w:szCs w:val="22"/>
        </w:rPr>
        <w:t>St. Augustine, Florida</w:t>
      </w:r>
      <w:r w:rsidR="001B1270">
        <w:rPr>
          <w:rFonts w:ascii="Cambria" w:eastAsia="Cambria" w:hAnsi="Cambria" w:cs="Cambria"/>
          <w:sz w:val="22"/>
          <w:szCs w:val="22"/>
        </w:rPr>
        <w:t xml:space="preserve"> </w:t>
      </w:r>
      <w:r w:rsidR="001B1270">
        <w:rPr>
          <w:rFonts w:ascii="Cambria Math" w:eastAsia="Symbol" w:hAnsi="Cambria Math" w:cs="Cambria Math"/>
          <w:sz w:val="22"/>
          <w:szCs w:val="22"/>
        </w:rPr>
        <w:t>∙</w:t>
      </w:r>
      <w:r w:rsidR="001B1270">
        <w:rPr>
          <w:rFonts w:ascii="Cambria" w:eastAsia="Cambria" w:hAnsi="Cambria" w:cs="Cambria"/>
          <w:sz w:val="22"/>
          <w:szCs w:val="22"/>
        </w:rPr>
        <w:t xml:space="preserve"> frick187@gmail.com </w:t>
      </w:r>
      <w:r w:rsidR="001B1270">
        <w:rPr>
          <w:rFonts w:ascii="Cambria Math" w:eastAsia="Symbol" w:hAnsi="Cambria Math" w:cs="Cambria Math"/>
          <w:sz w:val="22"/>
          <w:szCs w:val="22"/>
        </w:rPr>
        <w:t>∙</w:t>
      </w:r>
      <w:r w:rsidR="001B1270">
        <w:rPr>
          <w:rFonts w:ascii="Cambria" w:eastAsia="Cambria" w:hAnsi="Cambria" w:cs="Cambria"/>
          <w:sz w:val="22"/>
          <w:szCs w:val="22"/>
        </w:rPr>
        <w:t xml:space="preserve"> (702) 335-4884 </w:t>
      </w:r>
      <w:r w:rsidR="001B1270">
        <w:rPr>
          <w:rFonts w:ascii="Cambria Math" w:eastAsia="Symbol" w:hAnsi="Cambria Math" w:cs="Cambria Math"/>
          <w:sz w:val="22"/>
          <w:szCs w:val="22"/>
        </w:rPr>
        <w:t>∙</w:t>
      </w:r>
      <w:r w:rsidR="001B1270">
        <w:rPr>
          <w:rFonts w:ascii="Cambria" w:eastAsia="Cambria" w:hAnsi="Cambria" w:cs="Cambria"/>
          <w:sz w:val="22"/>
          <w:szCs w:val="22"/>
        </w:rPr>
        <w:t xml:space="preserve"> </w:t>
      </w:r>
      <w:hyperlink r:id="rId7">
        <w:r w:rsidR="001B1270">
          <w:rPr>
            <w:rFonts w:ascii="Cambria" w:eastAsia="Cambria" w:hAnsi="Cambria" w:cs="Cambria"/>
            <w:color w:val="0066CC"/>
            <w:sz w:val="22"/>
            <w:szCs w:val="22"/>
            <w:u w:val="single"/>
          </w:rPr>
          <w:t>LinkedIn</w:t>
        </w:r>
      </w:hyperlink>
    </w:p>
    <w:p w14:paraId="49524CB3" w14:textId="0C001913" w:rsidR="00CB7F94" w:rsidRDefault="009638A6">
      <w:pPr>
        <w:pStyle w:val="Subtitle"/>
        <w:spacing w:before="400" w:after="240"/>
        <w:rPr>
          <w:rFonts w:ascii="Calibri" w:eastAsia="Calibri" w:hAnsi="Calibri" w:cs="Calibri"/>
          <w:b/>
          <w:sz w:val="34"/>
          <w:szCs w:val="34"/>
        </w:rPr>
      </w:pPr>
      <w:r>
        <w:rPr>
          <w:rFonts w:ascii="Calibri" w:eastAsia="Calibri" w:hAnsi="Calibri" w:cs="Calibri"/>
          <w:b/>
          <w:sz w:val="34"/>
          <w:szCs w:val="34"/>
        </w:rPr>
        <w:t>EXPERIENCED</w:t>
      </w:r>
      <w:r w:rsidR="00ED3AF0">
        <w:rPr>
          <w:rFonts w:ascii="Calibri" w:eastAsia="Calibri" w:hAnsi="Calibri" w:cs="Calibri"/>
          <w:b/>
          <w:sz w:val="34"/>
          <w:szCs w:val="34"/>
        </w:rPr>
        <w:t xml:space="preserve"> MECHANIC</w:t>
      </w:r>
    </w:p>
    <w:p w14:paraId="75554D49" w14:textId="77777777" w:rsidR="00CB7F94" w:rsidRDefault="001B1270">
      <w:pPr>
        <w:spacing w:after="240"/>
        <w:jc w:val="both"/>
        <w:rPr>
          <w:rFonts w:ascii="Cambria" w:eastAsia="Cambria" w:hAnsi="Cambria" w:cs="Cambria"/>
          <w:sz w:val="23"/>
          <w:szCs w:val="23"/>
        </w:rPr>
      </w:pPr>
      <w:r>
        <w:rPr>
          <w:rFonts w:ascii="Cambria" w:eastAsia="Cambria" w:hAnsi="Cambria" w:cs="Cambria"/>
          <w:sz w:val="23"/>
          <w:szCs w:val="23"/>
        </w:rPr>
        <w:t>Resourceful and solutions-oriented professional with subs</w:t>
      </w:r>
      <w:r w:rsidR="000D2EB5">
        <w:rPr>
          <w:rFonts w:ascii="Cambria" w:eastAsia="Cambria" w:hAnsi="Cambria" w:cs="Cambria"/>
          <w:sz w:val="23"/>
          <w:szCs w:val="23"/>
        </w:rPr>
        <w:t xml:space="preserve">tantial experience in equipment/automotive </w:t>
      </w:r>
      <w:r>
        <w:rPr>
          <w:rFonts w:ascii="Cambria" w:eastAsia="Cambria" w:hAnsi="Cambria" w:cs="Cambria"/>
          <w:sz w:val="23"/>
          <w:szCs w:val="23"/>
        </w:rPr>
        <w:t xml:space="preserve">maintenance and electrical/mechanical systems management. Instrumental in developing extensive plans for estimating operational requirements. Deft at inspecting equipment, identifying faults, while providing respective solutions. Demonstrated ability in mentoring and leading multi-functional technical teams, streamlining work procedures for improving productivity levels, as well as process efficiency. Articulate communicator possessing excellent problem-solving and analytical skills with solid knowledge of safety protocols, hazardous materials, and material procurement. </w:t>
      </w:r>
      <w:r>
        <w:rPr>
          <w:rFonts w:ascii="Cambria" w:eastAsia="Cambria" w:hAnsi="Cambria" w:cs="Cambria"/>
          <w:b/>
          <w:i/>
          <w:sz w:val="23"/>
          <w:szCs w:val="23"/>
        </w:rPr>
        <w:t>Proven expertise in:</w:t>
      </w:r>
    </w:p>
    <w:tbl>
      <w:tblPr>
        <w:tblStyle w:val="a"/>
        <w:tblW w:w="9072" w:type="dxa"/>
        <w:jc w:val="center"/>
        <w:tblLayout w:type="fixed"/>
        <w:tblLook w:val="0000" w:firstRow="0" w:lastRow="0" w:firstColumn="0" w:lastColumn="0" w:noHBand="0" w:noVBand="0"/>
      </w:tblPr>
      <w:tblGrid>
        <w:gridCol w:w="4861"/>
        <w:gridCol w:w="4211"/>
      </w:tblGrid>
      <w:tr w:rsidR="00CB7F94" w14:paraId="19060B41" w14:textId="77777777">
        <w:trPr>
          <w:trHeight w:val="1926"/>
          <w:jc w:val="center"/>
        </w:trPr>
        <w:tc>
          <w:tcPr>
            <w:tcW w:w="4861" w:type="dxa"/>
          </w:tcPr>
          <w:p w14:paraId="6482D6B0" w14:textId="77777777" w:rsidR="00CB7F94" w:rsidRDefault="001B1270">
            <w:pPr>
              <w:numPr>
                <w:ilvl w:val="0"/>
                <w:numId w:val="1"/>
              </w:numPr>
              <w:spacing w:before="80"/>
              <w:jc w:val="both"/>
              <w:rPr>
                <w:sz w:val="23"/>
                <w:szCs w:val="23"/>
              </w:rPr>
            </w:pPr>
            <w:r>
              <w:rPr>
                <w:rFonts w:ascii="Cambria" w:eastAsia="Cambria" w:hAnsi="Cambria" w:cs="Cambria"/>
                <w:sz w:val="23"/>
                <w:szCs w:val="23"/>
              </w:rPr>
              <w:t>Equipment Installation &amp; Repairs</w:t>
            </w:r>
          </w:p>
          <w:p w14:paraId="0A7310CE" w14:textId="77777777" w:rsidR="00CB7F94" w:rsidRDefault="001B1270">
            <w:pPr>
              <w:numPr>
                <w:ilvl w:val="0"/>
                <w:numId w:val="1"/>
              </w:numPr>
              <w:spacing w:before="80"/>
              <w:jc w:val="both"/>
              <w:rPr>
                <w:sz w:val="23"/>
                <w:szCs w:val="23"/>
              </w:rPr>
            </w:pPr>
            <w:r>
              <w:rPr>
                <w:rFonts w:ascii="Cambria" w:eastAsia="Cambria" w:hAnsi="Cambria" w:cs="Cambria"/>
                <w:sz w:val="23"/>
                <w:szCs w:val="23"/>
              </w:rPr>
              <w:t>Engineering System Schematics/Drawings</w:t>
            </w:r>
          </w:p>
          <w:p w14:paraId="7B5873C4" w14:textId="77777777" w:rsidR="00CB7F94" w:rsidRDefault="001B1270">
            <w:pPr>
              <w:numPr>
                <w:ilvl w:val="0"/>
                <w:numId w:val="1"/>
              </w:numPr>
              <w:spacing w:before="80"/>
              <w:jc w:val="both"/>
              <w:rPr>
                <w:sz w:val="23"/>
                <w:szCs w:val="23"/>
              </w:rPr>
            </w:pPr>
            <w:r>
              <w:rPr>
                <w:rFonts w:ascii="Cambria" w:eastAsia="Cambria" w:hAnsi="Cambria" w:cs="Cambria"/>
                <w:sz w:val="23"/>
                <w:szCs w:val="23"/>
              </w:rPr>
              <w:t>Quality assurance &amp; Safety Compliance</w:t>
            </w:r>
          </w:p>
          <w:p w14:paraId="0B5E2A9B" w14:textId="77777777" w:rsidR="00CB7F94" w:rsidRDefault="001B1270">
            <w:pPr>
              <w:numPr>
                <w:ilvl w:val="0"/>
                <w:numId w:val="1"/>
              </w:numPr>
              <w:spacing w:before="80"/>
              <w:jc w:val="both"/>
              <w:rPr>
                <w:sz w:val="23"/>
                <w:szCs w:val="23"/>
              </w:rPr>
            </w:pPr>
            <w:r>
              <w:rPr>
                <w:rFonts w:ascii="Cambria" w:eastAsia="Cambria" w:hAnsi="Cambria" w:cs="Cambria"/>
                <w:sz w:val="23"/>
                <w:szCs w:val="23"/>
              </w:rPr>
              <w:t>Budgeting &amp; Resource Distribution</w:t>
            </w:r>
          </w:p>
          <w:p w14:paraId="36952E49" w14:textId="77777777" w:rsidR="00CB7F94" w:rsidRDefault="001B1270">
            <w:pPr>
              <w:numPr>
                <w:ilvl w:val="0"/>
                <w:numId w:val="1"/>
              </w:numPr>
              <w:spacing w:before="80"/>
              <w:jc w:val="both"/>
              <w:rPr>
                <w:sz w:val="23"/>
                <w:szCs w:val="23"/>
              </w:rPr>
            </w:pPr>
            <w:r>
              <w:rPr>
                <w:rFonts w:ascii="Cambria" w:eastAsia="Cambria" w:hAnsi="Cambria" w:cs="Cambria"/>
                <w:sz w:val="23"/>
                <w:szCs w:val="23"/>
              </w:rPr>
              <w:t>Team Coordination &amp; Leadership</w:t>
            </w:r>
          </w:p>
        </w:tc>
        <w:tc>
          <w:tcPr>
            <w:tcW w:w="4211" w:type="dxa"/>
          </w:tcPr>
          <w:p w14:paraId="141D8648" w14:textId="77777777" w:rsidR="00CB7F94" w:rsidRDefault="001B1270">
            <w:pPr>
              <w:numPr>
                <w:ilvl w:val="0"/>
                <w:numId w:val="1"/>
              </w:numPr>
              <w:spacing w:before="80"/>
              <w:jc w:val="both"/>
              <w:rPr>
                <w:sz w:val="23"/>
                <w:szCs w:val="23"/>
              </w:rPr>
            </w:pPr>
            <w:r>
              <w:rPr>
                <w:rFonts w:ascii="Cambria" w:eastAsia="Cambria" w:hAnsi="Cambria" w:cs="Cambria"/>
                <w:sz w:val="23"/>
                <w:szCs w:val="23"/>
              </w:rPr>
              <w:t>Data analytics &amp; Implementation</w:t>
            </w:r>
          </w:p>
          <w:p w14:paraId="4BB530E0" w14:textId="77777777" w:rsidR="00CB7F94" w:rsidRDefault="001B1270">
            <w:pPr>
              <w:numPr>
                <w:ilvl w:val="0"/>
                <w:numId w:val="1"/>
              </w:numPr>
              <w:spacing w:before="80"/>
              <w:jc w:val="both"/>
              <w:rPr>
                <w:sz w:val="23"/>
                <w:szCs w:val="23"/>
              </w:rPr>
            </w:pPr>
            <w:r>
              <w:rPr>
                <w:rFonts w:ascii="Cambria" w:eastAsia="Cambria" w:hAnsi="Cambria" w:cs="Cambria"/>
                <w:sz w:val="23"/>
                <w:szCs w:val="23"/>
              </w:rPr>
              <w:t>Troubleshooting &amp; Testing</w:t>
            </w:r>
          </w:p>
          <w:p w14:paraId="0120EE7A" w14:textId="77777777" w:rsidR="00CB7F94" w:rsidRDefault="001B1270">
            <w:pPr>
              <w:numPr>
                <w:ilvl w:val="0"/>
                <w:numId w:val="1"/>
              </w:numPr>
              <w:spacing w:before="80"/>
              <w:jc w:val="both"/>
              <w:rPr>
                <w:sz w:val="23"/>
                <w:szCs w:val="23"/>
              </w:rPr>
            </w:pPr>
            <w:r>
              <w:rPr>
                <w:rFonts w:ascii="Cambria" w:eastAsia="Cambria" w:hAnsi="Cambria" w:cs="Cambria"/>
                <w:sz w:val="23"/>
                <w:szCs w:val="23"/>
              </w:rPr>
              <w:t>Risk Analysis &amp; Mitigation</w:t>
            </w:r>
          </w:p>
          <w:p w14:paraId="67695D6A" w14:textId="77777777" w:rsidR="00CB7F94" w:rsidRDefault="001B1270">
            <w:pPr>
              <w:numPr>
                <w:ilvl w:val="0"/>
                <w:numId w:val="1"/>
              </w:numPr>
              <w:spacing w:before="80"/>
              <w:jc w:val="both"/>
              <w:rPr>
                <w:sz w:val="23"/>
                <w:szCs w:val="23"/>
              </w:rPr>
            </w:pPr>
            <w:r>
              <w:rPr>
                <w:rFonts w:ascii="Cambria" w:eastAsia="Cambria" w:hAnsi="Cambria" w:cs="Cambria"/>
                <w:sz w:val="23"/>
                <w:szCs w:val="23"/>
              </w:rPr>
              <w:t>Relationship Building</w:t>
            </w:r>
          </w:p>
          <w:p w14:paraId="503193F5" w14:textId="77777777" w:rsidR="00CB7F94" w:rsidRDefault="001B1270">
            <w:pPr>
              <w:numPr>
                <w:ilvl w:val="0"/>
                <w:numId w:val="1"/>
              </w:numPr>
              <w:spacing w:before="80"/>
              <w:jc w:val="both"/>
              <w:rPr>
                <w:sz w:val="23"/>
                <w:szCs w:val="23"/>
              </w:rPr>
            </w:pPr>
            <w:r>
              <w:rPr>
                <w:rFonts w:ascii="Cambria" w:eastAsia="Cambria" w:hAnsi="Cambria" w:cs="Cambria"/>
                <w:sz w:val="23"/>
                <w:szCs w:val="23"/>
              </w:rPr>
              <w:t>Project Management</w:t>
            </w:r>
          </w:p>
        </w:tc>
      </w:tr>
    </w:tbl>
    <w:p w14:paraId="17EA69A6" w14:textId="77777777" w:rsidR="00CB7F94" w:rsidRDefault="00CB7F94">
      <w:pPr>
        <w:tabs>
          <w:tab w:val="left" w:pos="360"/>
          <w:tab w:val="left" w:pos="720"/>
          <w:tab w:val="left" w:pos="1080"/>
        </w:tabs>
        <w:rPr>
          <w:sz w:val="32"/>
          <w:szCs w:val="32"/>
        </w:rPr>
      </w:pPr>
    </w:p>
    <w:p w14:paraId="16E3BF27" w14:textId="77777777" w:rsidR="00CB7F94" w:rsidRDefault="001B1270">
      <w:pPr>
        <w:pBdr>
          <w:top w:val="single" w:sz="4" w:space="11" w:color="000000"/>
          <w:left w:val="nil"/>
          <w:bottom w:val="nil"/>
          <w:right w:val="nil"/>
          <w:between w:val="nil"/>
        </w:pBdr>
        <w:tabs>
          <w:tab w:val="left" w:pos="360"/>
          <w:tab w:val="left" w:pos="720"/>
          <w:tab w:val="left" w:pos="1080"/>
          <w:tab w:val="right" w:pos="10080"/>
        </w:tabs>
        <w:jc w:val="center"/>
        <w:rPr>
          <w:rFonts w:ascii="Calibri" w:eastAsia="Calibri" w:hAnsi="Calibri" w:cs="Calibri"/>
          <w:b/>
          <w:smallCaps/>
          <w:color w:val="000000"/>
          <w:sz w:val="26"/>
          <w:szCs w:val="26"/>
        </w:rPr>
      </w:pPr>
      <w:r>
        <w:rPr>
          <w:rFonts w:ascii="Calibri" w:eastAsia="Calibri" w:hAnsi="Calibri" w:cs="Calibri"/>
          <w:b/>
          <w:smallCaps/>
          <w:color w:val="000000"/>
          <w:sz w:val="26"/>
          <w:szCs w:val="26"/>
        </w:rPr>
        <w:t>PROFESSIONAL EXPERIENCE</w:t>
      </w:r>
    </w:p>
    <w:p w14:paraId="3B6061EB" w14:textId="77777777" w:rsidR="00924E65" w:rsidRDefault="00924E65">
      <w:pPr>
        <w:tabs>
          <w:tab w:val="right" w:pos="9360"/>
        </w:tabs>
        <w:spacing w:before="120"/>
        <w:jc w:val="both"/>
        <w:rPr>
          <w:rFonts w:ascii="Cambria" w:eastAsia="Cambria" w:hAnsi="Cambria" w:cs="Cambria"/>
          <w:sz w:val="23"/>
          <w:szCs w:val="23"/>
        </w:rPr>
      </w:pPr>
      <w:bookmarkStart w:id="1" w:name="_30j0zll" w:colFirst="0" w:colLast="0"/>
      <w:bookmarkEnd w:id="1"/>
    </w:p>
    <w:p w14:paraId="3A28F756" w14:textId="0A38AD63" w:rsidR="00CB7F94" w:rsidRDefault="001B1270">
      <w:pPr>
        <w:tabs>
          <w:tab w:val="right" w:pos="9360"/>
        </w:tabs>
        <w:spacing w:before="120"/>
        <w:jc w:val="both"/>
        <w:rPr>
          <w:rFonts w:ascii="Cambria" w:eastAsia="Cambria" w:hAnsi="Cambria" w:cs="Cambria"/>
          <w:sz w:val="23"/>
          <w:szCs w:val="23"/>
        </w:rPr>
      </w:pPr>
      <w:r>
        <w:rPr>
          <w:rFonts w:ascii="Cambria" w:eastAsia="Cambria" w:hAnsi="Cambria" w:cs="Cambria"/>
          <w:sz w:val="23"/>
          <w:szCs w:val="23"/>
        </w:rPr>
        <w:t>United States Air Force</w:t>
      </w:r>
      <w:r w:rsidR="0021392A">
        <w:rPr>
          <w:rFonts w:ascii="Cambria" w:eastAsia="Cambria" w:hAnsi="Cambria" w:cs="Cambria"/>
          <w:sz w:val="23"/>
          <w:szCs w:val="23"/>
        </w:rPr>
        <w:t>/ANG (1999-2019)</w:t>
      </w:r>
      <w:r>
        <w:rPr>
          <w:rFonts w:ascii="Cambria" w:eastAsia="Cambria" w:hAnsi="Cambria" w:cs="Cambria"/>
          <w:sz w:val="23"/>
          <w:szCs w:val="23"/>
        </w:rPr>
        <w:t>/M1 Support Services</w:t>
      </w:r>
      <w:r w:rsidR="0021392A">
        <w:rPr>
          <w:rFonts w:ascii="Cambria" w:eastAsia="Cambria" w:hAnsi="Cambria" w:cs="Cambria"/>
          <w:sz w:val="23"/>
          <w:szCs w:val="23"/>
        </w:rPr>
        <w:t xml:space="preserve"> (2016-</w:t>
      </w:r>
      <w:r w:rsidR="00924E65">
        <w:rPr>
          <w:rFonts w:ascii="Cambria" w:eastAsia="Cambria" w:hAnsi="Cambria" w:cs="Cambria"/>
          <w:sz w:val="23"/>
          <w:szCs w:val="23"/>
        </w:rPr>
        <w:t>2021)</w:t>
      </w:r>
      <w:r>
        <w:rPr>
          <w:rFonts w:ascii="Cambria" w:eastAsia="Cambria" w:hAnsi="Cambria" w:cs="Cambria"/>
          <w:sz w:val="23"/>
          <w:szCs w:val="23"/>
        </w:rPr>
        <w:t xml:space="preserve"> – Las Vegas, NV</w:t>
      </w:r>
    </w:p>
    <w:p w14:paraId="50A5729C" w14:textId="70BDF990" w:rsidR="00CB7F94" w:rsidRDefault="001B1270">
      <w:pPr>
        <w:tabs>
          <w:tab w:val="left" w:pos="360"/>
          <w:tab w:val="left" w:pos="720"/>
          <w:tab w:val="left" w:pos="1080"/>
        </w:tabs>
        <w:spacing w:before="120"/>
        <w:jc w:val="both"/>
        <w:rPr>
          <w:rFonts w:ascii="Cambria" w:eastAsia="Cambria" w:hAnsi="Cambria" w:cs="Cambria"/>
          <w:b/>
          <w:sz w:val="23"/>
          <w:szCs w:val="23"/>
        </w:rPr>
      </w:pPr>
      <w:r>
        <w:rPr>
          <w:rFonts w:ascii="Cambria" w:eastAsia="Cambria" w:hAnsi="Cambria" w:cs="Cambria"/>
          <w:b/>
          <w:sz w:val="23"/>
          <w:szCs w:val="23"/>
        </w:rPr>
        <w:t xml:space="preserve">Aerospace Ground Equipment Craftsman/Supervisor, </w:t>
      </w:r>
      <w:r w:rsidR="0021392A">
        <w:rPr>
          <w:rFonts w:ascii="Cambria" w:eastAsia="Cambria" w:hAnsi="Cambria" w:cs="Cambria"/>
          <w:sz w:val="23"/>
          <w:szCs w:val="23"/>
        </w:rPr>
        <w:t>1999</w:t>
      </w:r>
      <w:r>
        <w:rPr>
          <w:rFonts w:ascii="Cambria" w:eastAsia="Cambria" w:hAnsi="Cambria" w:cs="Cambria"/>
          <w:sz w:val="23"/>
          <w:szCs w:val="23"/>
        </w:rPr>
        <w:t xml:space="preserve"> to </w:t>
      </w:r>
      <w:r w:rsidR="003B4D38">
        <w:rPr>
          <w:rFonts w:ascii="Cambria" w:eastAsia="Cambria" w:hAnsi="Cambria" w:cs="Cambria"/>
          <w:sz w:val="23"/>
          <w:szCs w:val="23"/>
        </w:rPr>
        <w:t>2021</w:t>
      </w:r>
    </w:p>
    <w:p w14:paraId="762AB8BD" w14:textId="77777777" w:rsidR="00CB7F94" w:rsidRDefault="001B1270">
      <w:pPr>
        <w:pBdr>
          <w:top w:val="nil"/>
          <w:left w:val="nil"/>
          <w:bottom w:val="nil"/>
          <w:right w:val="nil"/>
          <w:between w:val="nil"/>
        </w:pBdr>
        <w:spacing w:before="120"/>
        <w:jc w:val="both"/>
        <w:rPr>
          <w:rFonts w:ascii="Cambria" w:eastAsia="Cambria" w:hAnsi="Cambria" w:cs="Cambria"/>
          <w:color w:val="000000"/>
          <w:sz w:val="23"/>
          <w:szCs w:val="23"/>
        </w:rPr>
      </w:pPr>
      <w:r>
        <w:rPr>
          <w:rFonts w:ascii="Cambria" w:eastAsia="Cambria" w:hAnsi="Cambria" w:cs="Cambria"/>
          <w:color w:val="000000"/>
          <w:sz w:val="23"/>
          <w:szCs w:val="23"/>
        </w:rPr>
        <w:t>Oversee day-to-day operations for aircraft maintenance facility ground support equipment work center to maintain, upgrade, and modify equipment. Managed maintenance and repair activities for diesel generators, HVAC systems, turbine engines, control valves and equipment, including electric motors/advanced electrical systems, in collaboration with other organizations. Harmonized repairing operations by identifying technical defects to propose action plans accordingly. Defined equipment serviceability criteria to implement production control and standards adhering to policy directives and instructions for mitigating potential risks. Ensured safety and quality controls, determined resource requirements, while documented entire inspections, maintenance/repairs and diagnostics for ground support equipment.</w:t>
      </w:r>
    </w:p>
    <w:p w14:paraId="5FFE2458" w14:textId="77777777" w:rsidR="00CB7F94" w:rsidRDefault="001B1270">
      <w:pPr>
        <w:pBdr>
          <w:top w:val="nil"/>
          <w:left w:val="nil"/>
          <w:bottom w:val="nil"/>
          <w:right w:val="nil"/>
          <w:between w:val="nil"/>
        </w:pBdr>
        <w:tabs>
          <w:tab w:val="left" w:pos="360"/>
          <w:tab w:val="left" w:pos="720"/>
          <w:tab w:val="left" w:pos="1080"/>
          <w:tab w:val="right" w:pos="10080"/>
        </w:tabs>
        <w:spacing w:before="120"/>
        <w:jc w:val="both"/>
        <w:rPr>
          <w:rFonts w:ascii="Cambria" w:eastAsia="Cambria" w:hAnsi="Cambria" w:cs="Cambria"/>
          <w:b/>
          <w:i/>
          <w:color w:val="000000"/>
          <w:sz w:val="23"/>
          <w:szCs w:val="23"/>
        </w:rPr>
      </w:pPr>
      <w:r>
        <w:rPr>
          <w:rFonts w:ascii="Cambria" w:eastAsia="Cambria" w:hAnsi="Cambria" w:cs="Cambria"/>
          <w:b/>
          <w:i/>
          <w:color w:val="000000"/>
          <w:sz w:val="23"/>
          <w:szCs w:val="23"/>
        </w:rPr>
        <w:t>Key Contributions:</w:t>
      </w:r>
    </w:p>
    <w:p w14:paraId="33C51D36" w14:textId="77777777" w:rsidR="00CB7F94" w:rsidRDefault="001B1270">
      <w:pPr>
        <w:numPr>
          <w:ilvl w:val="0"/>
          <w:numId w:val="2"/>
        </w:numPr>
        <w:spacing w:before="120"/>
        <w:jc w:val="both"/>
        <w:rPr>
          <w:sz w:val="23"/>
          <w:szCs w:val="23"/>
        </w:rPr>
      </w:pPr>
      <w:r>
        <w:rPr>
          <w:rFonts w:ascii="Cambria" w:eastAsia="Cambria" w:hAnsi="Cambria" w:cs="Cambria"/>
          <w:sz w:val="23"/>
          <w:szCs w:val="23"/>
        </w:rPr>
        <w:t>Developed entire layouts for the execution of preventive and corrective maintenance activities on motor and engine-driven generator sets, air compressors and industrial aerospace support equipment.</w:t>
      </w:r>
    </w:p>
    <w:p w14:paraId="2BFE60E8" w14:textId="77777777" w:rsidR="00CB7F94" w:rsidRDefault="001B1270">
      <w:pPr>
        <w:numPr>
          <w:ilvl w:val="0"/>
          <w:numId w:val="2"/>
        </w:numPr>
        <w:spacing w:before="120"/>
        <w:jc w:val="both"/>
        <w:rPr>
          <w:sz w:val="23"/>
          <w:szCs w:val="23"/>
        </w:rPr>
      </w:pPr>
      <w:r>
        <w:rPr>
          <w:rFonts w:ascii="Cambria" w:eastAsia="Cambria" w:hAnsi="Cambria" w:cs="Cambria"/>
          <w:sz w:val="23"/>
          <w:szCs w:val="23"/>
        </w:rPr>
        <w:t>Accelerated the maintenance procedures for numerous electric, hydraulic, engine and mechanical systems for aviation ground support equipment by conducting extensive training sessions for enhanced supervision of 25 junior technicians.</w:t>
      </w:r>
    </w:p>
    <w:p w14:paraId="58D87846" w14:textId="77777777" w:rsidR="00CB7F94" w:rsidRDefault="001B1270">
      <w:pPr>
        <w:numPr>
          <w:ilvl w:val="0"/>
          <w:numId w:val="2"/>
        </w:numPr>
        <w:spacing w:before="120"/>
        <w:jc w:val="both"/>
        <w:rPr>
          <w:sz w:val="23"/>
          <w:szCs w:val="23"/>
        </w:rPr>
      </w:pPr>
      <w:r>
        <w:rPr>
          <w:rFonts w:ascii="Cambria" w:eastAsia="Cambria" w:hAnsi="Cambria" w:cs="Cambria"/>
          <w:sz w:val="23"/>
          <w:szCs w:val="23"/>
        </w:rPr>
        <w:lastRenderedPageBreak/>
        <w:t>Facilitated aviation maintenance and flying operations, including inspection, testing, teardowns, corrosion treatment, and dispatch services, resulting in seamless operations.</w:t>
      </w:r>
    </w:p>
    <w:p w14:paraId="038B0706" w14:textId="77777777" w:rsidR="00CB7F94" w:rsidRDefault="001B1270">
      <w:pPr>
        <w:tabs>
          <w:tab w:val="right" w:pos="9360"/>
        </w:tabs>
        <w:spacing w:before="360"/>
        <w:rPr>
          <w:rFonts w:ascii="Cambria" w:eastAsia="Cambria" w:hAnsi="Cambria" w:cs="Cambria"/>
          <w:sz w:val="23"/>
          <w:szCs w:val="23"/>
        </w:rPr>
      </w:pPr>
      <w:r>
        <w:rPr>
          <w:rFonts w:ascii="Cambria" w:eastAsia="Cambria" w:hAnsi="Cambria" w:cs="Cambria"/>
          <w:sz w:val="23"/>
          <w:szCs w:val="23"/>
        </w:rPr>
        <w:t xml:space="preserve">Self-Employed </w:t>
      </w:r>
      <w:r>
        <w:rPr>
          <w:rFonts w:ascii="Cambria" w:eastAsia="Cambria" w:hAnsi="Cambria" w:cs="Cambria"/>
          <w:smallCaps/>
          <w:sz w:val="23"/>
          <w:szCs w:val="23"/>
        </w:rPr>
        <w:t xml:space="preserve">– </w:t>
      </w:r>
      <w:r>
        <w:rPr>
          <w:rFonts w:ascii="Cambria" w:eastAsia="Cambria" w:hAnsi="Cambria" w:cs="Cambria"/>
          <w:sz w:val="23"/>
          <w:szCs w:val="23"/>
        </w:rPr>
        <w:t>Las Vegas, NV</w:t>
      </w:r>
    </w:p>
    <w:p w14:paraId="079932BF" w14:textId="51133E50" w:rsidR="00CB7F94" w:rsidRDefault="001B1270">
      <w:pPr>
        <w:tabs>
          <w:tab w:val="left" w:pos="360"/>
          <w:tab w:val="left" w:pos="720"/>
          <w:tab w:val="left" w:pos="1080"/>
        </w:tabs>
        <w:spacing w:before="80"/>
        <w:rPr>
          <w:rFonts w:ascii="Cambria" w:eastAsia="Cambria" w:hAnsi="Cambria" w:cs="Cambria"/>
          <w:b/>
          <w:sz w:val="23"/>
          <w:szCs w:val="23"/>
        </w:rPr>
      </w:pPr>
      <w:r>
        <w:rPr>
          <w:rFonts w:ascii="Cambria" w:eastAsia="Cambria" w:hAnsi="Cambria" w:cs="Cambria"/>
          <w:b/>
          <w:sz w:val="23"/>
          <w:szCs w:val="23"/>
        </w:rPr>
        <w:t xml:space="preserve">Freelance Automotive Industry Journalist/Photographer, </w:t>
      </w:r>
      <w:r>
        <w:rPr>
          <w:rFonts w:ascii="Cambria" w:eastAsia="Cambria" w:hAnsi="Cambria" w:cs="Cambria"/>
          <w:sz w:val="23"/>
          <w:szCs w:val="23"/>
        </w:rPr>
        <w:t xml:space="preserve">2002 to </w:t>
      </w:r>
      <w:r w:rsidR="003B4D38">
        <w:rPr>
          <w:rFonts w:ascii="Cambria" w:eastAsia="Cambria" w:hAnsi="Cambria" w:cs="Cambria"/>
          <w:sz w:val="23"/>
          <w:szCs w:val="23"/>
        </w:rPr>
        <w:t>Present</w:t>
      </w:r>
    </w:p>
    <w:p w14:paraId="1B3C7A64" w14:textId="77777777" w:rsidR="00CB7F94" w:rsidRDefault="001B1270">
      <w:pPr>
        <w:pBdr>
          <w:top w:val="nil"/>
          <w:left w:val="nil"/>
          <w:bottom w:val="nil"/>
          <w:right w:val="nil"/>
          <w:between w:val="nil"/>
        </w:pBdr>
        <w:spacing w:before="80"/>
        <w:jc w:val="both"/>
        <w:rPr>
          <w:rFonts w:ascii="Cambria" w:eastAsia="Cambria" w:hAnsi="Cambria" w:cs="Cambria"/>
          <w:color w:val="000000"/>
          <w:sz w:val="23"/>
          <w:szCs w:val="23"/>
        </w:rPr>
      </w:pPr>
      <w:r>
        <w:rPr>
          <w:rFonts w:ascii="Cambria" w:eastAsia="Cambria" w:hAnsi="Cambria" w:cs="Cambria"/>
          <w:color w:val="000000"/>
          <w:sz w:val="23"/>
          <w:szCs w:val="23"/>
        </w:rPr>
        <w:t xml:space="preserve">Examined, drafted, and circulated analysis, articles, web data, and photographs related to automotive racing and related activities. Explored potential story subjects, interviewed industry leaders in production, racing, and spectators to assemble relevant information for analysis purposes. Acted as liaison between advertising and production departments of regional and/national racing associations to leverage marketing and competitive market environment of racing events. </w:t>
      </w:r>
    </w:p>
    <w:p w14:paraId="7A302039" w14:textId="77777777" w:rsidR="00CB7F94" w:rsidRDefault="001B1270">
      <w:pPr>
        <w:pBdr>
          <w:top w:val="nil"/>
          <w:left w:val="nil"/>
          <w:bottom w:val="nil"/>
          <w:right w:val="nil"/>
          <w:between w:val="nil"/>
        </w:pBdr>
        <w:tabs>
          <w:tab w:val="left" w:pos="360"/>
          <w:tab w:val="left" w:pos="720"/>
          <w:tab w:val="left" w:pos="1080"/>
          <w:tab w:val="right" w:pos="10080"/>
        </w:tabs>
        <w:spacing w:before="80"/>
        <w:jc w:val="both"/>
        <w:rPr>
          <w:rFonts w:ascii="Cambria" w:eastAsia="Cambria" w:hAnsi="Cambria" w:cs="Cambria"/>
          <w:b/>
          <w:i/>
          <w:color w:val="000000"/>
          <w:sz w:val="23"/>
          <w:szCs w:val="23"/>
        </w:rPr>
      </w:pPr>
      <w:r>
        <w:rPr>
          <w:rFonts w:ascii="Cambria" w:eastAsia="Cambria" w:hAnsi="Cambria" w:cs="Cambria"/>
          <w:b/>
          <w:i/>
          <w:color w:val="000000"/>
          <w:sz w:val="23"/>
          <w:szCs w:val="23"/>
        </w:rPr>
        <w:t>Key Contributions:</w:t>
      </w:r>
    </w:p>
    <w:p w14:paraId="23511901" w14:textId="39271FF1" w:rsidR="00CB7F94" w:rsidRDefault="001B1270">
      <w:pPr>
        <w:numPr>
          <w:ilvl w:val="0"/>
          <w:numId w:val="2"/>
        </w:numPr>
        <w:pBdr>
          <w:top w:val="nil"/>
          <w:left w:val="nil"/>
          <w:bottom w:val="nil"/>
          <w:right w:val="nil"/>
          <w:between w:val="nil"/>
        </w:pBdr>
        <w:rPr>
          <w:sz w:val="23"/>
          <w:szCs w:val="23"/>
        </w:rPr>
      </w:pPr>
      <w:r>
        <w:rPr>
          <w:rFonts w:ascii="Cambria" w:eastAsia="Cambria" w:hAnsi="Cambria" w:cs="Cambria"/>
          <w:color w:val="000000"/>
          <w:sz w:val="23"/>
          <w:szCs w:val="23"/>
        </w:rPr>
        <w:t>Published over 4</w:t>
      </w:r>
      <w:r w:rsidR="007B6257">
        <w:rPr>
          <w:rFonts w:ascii="Cambria" w:eastAsia="Cambria" w:hAnsi="Cambria" w:cs="Cambria"/>
          <w:color w:val="000000"/>
          <w:sz w:val="23"/>
          <w:szCs w:val="23"/>
        </w:rPr>
        <w:t>5,0</w:t>
      </w:r>
      <w:r>
        <w:rPr>
          <w:rFonts w:ascii="Cambria" w:eastAsia="Cambria" w:hAnsi="Cambria" w:cs="Cambria"/>
          <w:color w:val="000000"/>
          <w:sz w:val="23"/>
          <w:szCs w:val="23"/>
        </w:rPr>
        <w:t xml:space="preserve">00 photos and </w:t>
      </w:r>
      <w:r w:rsidR="007B6257">
        <w:rPr>
          <w:rFonts w:ascii="Cambria" w:eastAsia="Cambria" w:hAnsi="Cambria" w:cs="Cambria"/>
          <w:color w:val="000000"/>
          <w:sz w:val="23"/>
          <w:szCs w:val="23"/>
        </w:rPr>
        <w:t xml:space="preserve">325 </w:t>
      </w:r>
      <w:r>
        <w:rPr>
          <w:rFonts w:ascii="Cambria" w:eastAsia="Cambria" w:hAnsi="Cambria" w:cs="Cambria"/>
          <w:color w:val="000000"/>
          <w:sz w:val="23"/>
          <w:szCs w:val="23"/>
        </w:rPr>
        <w:t xml:space="preserve">articles in publications, such as The Enthusiast Network, Pro Media, Power Auto Media, DUB Magazine and Engaged Media. </w:t>
      </w:r>
    </w:p>
    <w:p w14:paraId="7938FD39" w14:textId="49B8EC20" w:rsidR="00CB7F94" w:rsidRDefault="00A2719D">
      <w:pPr>
        <w:numPr>
          <w:ilvl w:val="0"/>
          <w:numId w:val="2"/>
        </w:numPr>
        <w:pBdr>
          <w:top w:val="nil"/>
          <w:left w:val="nil"/>
          <w:bottom w:val="nil"/>
          <w:right w:val="nil"/>
          <w:between w:val="nil"/>
        </w:pBdr>
        <w:rPr>
          <w:sz w:val="23"/>
          <w:szCs w:val="23"/>
        </w:rPr>
      </w:pPr>
      <w:r>
        <w:rPr>
          <w:rFonts w:ascii="Cambria" w:eastAsia="Cambria" w:hAnsi="Cambria" w:cs="Cambria"/>
          <w:color w:val="000000"/>
          <w:sz w:val="23"/>
          <w:szCs w:val="23"/>
        </w:rPr>
        <w:t>Collaborated with 3</w:t>
      </w:r>
      <w:r w:rsidR="007B6257">
        <w:rPr>
          <w:rFonts w:ascii="Cambria" w:eastAsia="Cambria" w:hAnsi="Cambria" w:cs="Cambria"/>
          <w:color w:val="000000"/>
          <w:sz w:val="23"/>
          <w:szCs w:val="23"/>
        </w:rPr>
        <w:t xml:space="preserve">5 </w:t>
      </w:r>
      <w:r w:rsidR="001B1270">
        <w:rPr>
          <w:rFonts w:ascii="Cambria" w:eastAsia="Cambria" w:hAnsi="Cambria" w:cs="Cambria"/>
          <w:color w:val="000000"/>
          <w:sz w:val="23"/>
          <w:szCs w:val="23"/>
        </w:rPr>
        <w:t xml:space="preserve">magazines, producing over </w:t>
      </w:r>
      <w:r w:rsidR="00696824">
        <w:rPr>
          <w:rFonts w:ascii="Cambria" w:eastAsia="Cambria" w:hAnsi="Cambria" w:cs="Cambria"/>
          <w:color w:val="000000"/>
          <w:sz w:val="23"/>
          <w:szCs w:val="23"/>
        </w:rPr>
        <w:t>3</w:t>
      </w:r>
      <w:r w:rsidR="001B1270">
        <w:rPr>
          <w:rFonts w:ascii="Cambria" w:eastAsia="Cambria" w:hAnsi="Cambria" w:cs="Cambria"/>
          <w:color w:val="000000"/>
          <w:sz w:val="23"/>
          <w:szCs w:val="23"/>
        </w:rPr>
        <w:t xml:space="preserve">25 features, garnering critical acclaim for the work done. </w:t>
      </w:r>
    </w:p>
    <w:p w14:paraId="1A5766F3" w14:textId="77777777" w:rsidR="00CB7F94" w:rsidRDefault="001B1270">
      <w:pPr>
        <w:spacing w:before="360"/>
        <w:rPr>
          <w:rFonts w:ascii="Cambria" w:eastAsia="Cambria" w:hAnsi="Cambria" w:cs="Cambria"/>
          <w:sz w:val="23"/>
          <w:szCs w:val="23"/>
          <w:u w:val="single"/>
        </w:rPr>
      </w:pPr>
      <w:r>
        <w:rPr>
          <w:rFonts w:ascii="Cambria" w:eastAsia="Cambria" w:hAnsi="Cambria" w:cs="Cambria"/>
          <w:sz w:val="23"/>
          <w:szCs w:val="23"/>
          <w:u w:val="single"/>
        </w:rPr>
        <w:t>Additional Experience:</w:t>
      </w:r>
    </w:p>
    <w:p w14:paraId="261539D7" w14:textId="773339AD" w:rsidR="00CB7F94" w:rsidRDefault="007B6257">
      <w:pPr>
        <w:spacing w:before="80"/>
        <w:jc w:val="both"/>
        <w:rPr>
          <w:rFonts w:ascii="Cambria" w:eastAsia="Cambria" w:hAnsi="Cambria" w:cs="Cambria"/>
          <w:b/>
          <w:sz w:val="23"/>
          <w:szCs w:val="23"/>
        </w:rPr>
      </w:pPr>
      <w:r>
        <w:rPr>
          <w:rFonts w:ascii="Cambria" w:eastAsia="Cambria" w:hAnsi="Cambria" w:cs="Cambria"/>
          <w:b/>
          <w:sz w:val="23"/>
          <w:szCs w:val="23"/>
        </w:rPr>
        <w:t>NHRA Safety Official/Chassis Certifier</w:t>
      </w:r>
    </w:p>
    <w:p w14:paraId="2F8814A4" w14:textId="727C6806" w:rsidR="007B6257" w:rsidRDefault="007B6257">
      <w:pPr>
        <w:spacing w:before="80"/>
        <w:jc w:val="both"/>
        <w:rPr>
          <w:rFonts w:ascii="Cambria" w:eastAsia="Cambria" w:hAnsi="Cambria" w:cs="Cambria"/>
          <w:b/>
          <w:sz w:val="23"/>
          <w:szCs w:val="23"/>
        </w:rPr>
      </w:pPr>
      <w:r>
        <w:rPr>
          <w:rFonts w:ascii="Cambria" w:eastAsia="Cambria" w:hAnsi="Cambria" w:cs="Cambria"/>
          <w:b/>
          <w:sz w:val="23"/>
          <w:szCs w:val="23"/>
        </w:rPr>
        <w:t>Teacher</w:t>
      </w:r>
    </w:p>
    <w:p w14:paraId="533A9D5A" w14:textId="18FE371C" w:rsidR="007B6257" w:rsidRDefault="007B6257">
      <w:pPr>
        <w:spacing w:before="80"/>
        <w:jc w:val="both"/>
        <w:rPr>
          <w:rFonts w:ascii="Cambria" w:eastAsia="Cambria" w:hAnsi="Cambria" w:cs="Cambria"/>
          <w:b/>
          <w:sz w:val="23"/>
          <w:szCs w:val="23"/>
        </w:rPr>
      </w:pPr>
      <w:r>
        <w:rPr>
          <w:rFonts w:ascii="Cambria" w:eastAsia="Cambria" w:hAnsi="Cambria" w:cs="Cambria"/>
          <w:b/>
          <w:sz w:val="23"/>
          <w:szCs w:val="23"/>
        </w:rPr>
        <w:t>SEMA/PRI member</w:t>
      </w:r>
    </w:p>
    <w:p w14:paraId="4C0D545C" w14:textId="0C778B2B" w:rsidR="007B6257" w:rsidRDefault="007B6257">
      <w:pPr>
        <w:spacing w:before="80"/>
        <w:jc w:val="both"/>
        <w:rPr>
          <w:rFonts w:ascii="Cambria" w:eastAsia="Cambria" w:hAnsi="Cambria" w:cs="Cambria"/>
          <w:sz w:val="23"/>
          <w:szCs w:val="23"/>
        </w:rPr>
      </w:pPr>
      <w:r>
        <w:rPr>
          <w:rFonts w:ascii="Cambria" w:eastAsia="Cambria" w:hAnsi="Cambria" w:cs="Cambria"/>
          <w:b/>
          <w:sz w:val="23"/>
          <w:szCs w:val="23"/>
        </w:rPr>
        <w:t>Red Cross Volunteer</w:t>
      </w:r>
    </w:p>
    <w:p w14:paraId="1758C47A" w14:textId="77777777" w:rsidR="00CB7F94" w:rsidRDefault="00CB7F94">
      <w:pPr>
        <w:spacing w:before="80"/>
        <w:rPr>
          <w:rFonts w:ascii="Cambria" w:eastAsia="Cambria" w:hAnsi="Cambria" w:cs="Cambria"/>
          <w:sz w:val="23"/>
          <w:szCs w:val="23"/>
        </w:rPr>
      </w:pPr>
    </w:p>
    <w:p w14:paraId="437627DB" w14:textId="77777777" w:rsidR="00CB7F94" w:rsidRDefault="001B1270">
      <w:pPr>
        <w:pBdr>
          <w:top w:val="single" w:sz="4" w:space="11" w:color="000000"/>
          <w:left w:val="nil"/>
          <w:bottom w:val="nil"/>
          <w:right w:val="nil"/>
          <w:between w:val="nil"/>
        </w:pBdr>
        <w:tabs>
          <w:tab w:val="left" w:pos="360"/>
          <w:tab w:val="left" w:pos="720"/>
          <w:tab w:val="left" w:pos="1080"/>
          <w:tab w:val="right" w:pos="10080"/>
        </w:tabs>
        <w:jc w:val="center"/>
        <w:rPr>
          <w:rFonts w:ascii="Calibri" w:eastAsia="Calibri" w:hAnsi="Calibri" w:cs="Calibri"/>
          <w:b/>
          <w:smallCaps/>
          <w:color w:val="000000"/>
          <w:sz w:val="26"/>
          <w:szCs w:val="26"/>
        </w:rPr>
      </w:pPr>
      <w:r>
        <w:rPr>
          <w:rFonts w:ascii="Calibri" w:eastAsia="Calibri" w:hAnsi="Calibri" w:cs="Calibri"/>
          <w:b/>
          <w:smallCaps/>
          <w:color w:val="000000"/>
          <w:sz w:val="26"/>
          <w:szCs w:val="26"/>
        </w:rPr>
        <w:t>EDUCATION</w:t>
      </w:r>
    </w:p>
    <w:p w14:paraId="26E3C47E" w14:textId="77777777" w:rsidR="00CB7F94" w:rsidRDefault="001B1270">
      <w:pPr>
        <w:tabs>
          <w:tab w:val="left" w:pos="360"/>
          <w:tab w:val="left" w:pos="720"/>
          <w:tab w:val="left" w:pos="1080"/>
        </w:tabs>
        <w:spacing w:before="80"/>
        <w:jc w:val="center"/>
        <w:rPr>
          <w:rFonts w:ascii="Cambria" w:eastAsia="Cambria" w:hAnsi="Cambria" w:cs="Cambria"/>
          <w:b/>
          <w:sz w:val="23"/>
          <w:szCs w:val="23"/>
        </w:rPr>
      </w:pPr>
      <w:r>
        <w:rPr>
          <w:rFonts w:ascii="Cambria" w:eastAsia="Cambria" w:hAnsi="Cambria" w:cs="Cambria"/>
          <w:b/>
          <w:sz w:val="23"/>
          <w:szCs w:val="23"/>
        </w:rPr>
        <w:t>Bachelor of Science in Organizational Leadership</w:t>
      </w:r>
      <w:r>
        <w:rPr>
          <w:rFonts w:ascii="Cambria" w:eastAsia="Cambria" w:hAnsi="Cambria" w:cs="Cambria"/>
          <w:sz w:val="23"/>
          <w:szCs w:val="23"/>
        </w:rPr>
        <w:t xml:space="preserve"> (2012)</w:t>
      </w:r>
    </w:p>
    <w:p w14:paraId="0AF5D7A4" w14:textId="77777777" w:rsidR="00CB7F94" w:rsidRDefault="001B1270">
      <w:pPr>
        <w:tabs>
          <w:tab w:val="left" w:pos="360"/>
          <w:tab w:val="left" w:pos="720"/>
          <w:tab w:val="left" w:pos="1080"/>
        </w:tabs>
        <w:jc w:val="center"/>
        <w:rPr>
          <w:rFonts w:ascii="Cambria" w:eastAsia="Cambria" w:hAnsi="Cambria" w:cs="Cambria"/>
          <w:sz w:val="23"/>
          <w:szCs w:val="23"/>
        </w:rPr>
      </w:pPr>
      <w:r>
        <w:rPr>
          <w:rFonts w:ascii="Cambria" w:eastAsia="Cambria" w:hAnsi="Cambria" w:cs="Cambria"/>
          <w:sz w:val="23"/>
          <w:szCs w:val="23"/>
        </w:rPr>
        <w:t>Colorado State University - Fort Collins, Colorado</w:t>
      </w:r>
    </w:p>
    <w:p w14:paraId="08548C63" w14:textId="2395232E" w:rsidR="007B6257" w:rsidRDefault="007B6257">
      <w:pPr>
        <w:tabs>
          <w:tab w:val="left" w:pos="360"/>
          <w:tab w:val="left" w:pos="720"/>
          <w:tab w:val="left" w:pos="1080"/>
        </w:tabs>
        <w:jc w:val="center"/>
        <w:rPr>
          <w:rFonts w:ascii="Cambria" w:eastAsia="Cambria" w:hAnsi="Cambria" w:cs="Cambria"/>
          <w:sz w:val="23"/>
          <w:szCs w:val="23"/>
        </w:rPr>
      </w:pPr>
      <w:r w:rsidRPr="007B6257">
        <w:rPr>
          <w:rFonts w:ascii="Cambria" w:eastAsia="Cambria" w:hAnsi="Cambria" w:cs="Cambria"/>
          <w:b/>
          <w:bCs/>
          <w:sz w:val="23"/>
          <w:szCs w:val="23"/>
        </w:rPr>
        <w:t>Professional Teaching Certification-Graduate level</w:t>
      </w:r>
      <w:r>
        <w:rPr>
          <w:rFonts w:ascii="Cambria" w:eastAsia="Cambria" w:hAnsi="Cambria" w:cs="Cambria"/>
          <w:sz w:val="23"/>
          <w:szCs w:val="23"/>
        </w:rPr>
        <w:t xml:space="preserve"> (2024)</w:t>
      </w:r>
    </w:p>
    <w:p w14:paraId="71181D4D" w14:textId="5FDDE1A7" w:rsidR="007B6257" w:rsidRDefault="007B6257">
      <w:pPr>
        <w:tabs>
          <w:tab w:val="left" w:pos="360"/>
          <w:tab w:val="left" w:pos="720"/>
          <w:tab w:val="left" w:pos="1080"/>
        </w:tabs>
        <w:jc w:val="center"/>
        <w:rPr>
          <w:rFonts w:ascii="Cambria" w:eastAsia="Cambria" w:hAnsi="Cambria" w:cs="Cambria"/>
          <w:sz w:val="23"/>
          <w:szCs w:val="23"/>
        </w:rPr>
      </w:pPr>
      <w:r>
        <w:rPr>
          <w:rFonts w:ascii="Cambria" w:eastAsia="Cambria" w:hAnsi="Cambria" w:cs="Cambria"/>
          <w:sz w:val="23"/>
          <w:szCs w:val="23"/>
        </w:rPr>
        <w:t>University of West Florida</w:t>
      </w:r>
    </w:p>
    <w:p w14:paraId="5D360337" w14:textId="77777777" w:rsidR="00696824" w:rsidRDefault="00696824">
      <w:pPr>
        <w:tabs>
          <w:tab w:val="left" w:pos="360"/>
          <w:tab w:val="left" w:pos="720"/>
          <w:tab w:val="left" w:pos="1080"/>
        </w:tabs>
        <w:jc w:val="center"/>
        <w:rPr>
          <w:rFonts w:ascii="Cambria" w:eastAsia="Cambria" w:hAnsi="Cambria" w:cs="Cambria"/>
          <w:sz w:val="23"/>
          <w:szCs w:val="23"/>
        </w:rPr>
      </w:pPr>
    </w:p>
    <w:sectPr w:rsidR="00696824">
      <w:headerReference w:type="even" r:id="rId8"/>
      <w:footerReference w:type="first" r:id="rId9"/>
      <w:pgSz w:w="12240" w:h="15840"/>
      <w:pgMar w:top="1008" w:right="1008" w:bottom="1008" w:left="1008" w:header="1152"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7B37" w14:textId="77777777" w:rsidR="00A64572" w:rsidRDefault="00A64572">
      <w:r>
        <w:separator/>
      </w:r>
    </w:p>
  </w:endnote>
  <w:endnote w:type="continuationSeparator" w:id="0">
    <w:p w14:paraId="232F9657" w14:textId="77777777" w:rsidR="00A64572" w:rsidRDefault="00A6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1A86" w14:textId="77777777" w:rsidR="00CB7F94" w:rsidRDefault="001B1270">
    <w:pPr>
      <w:pBdr>
        <w:top w:val="nil"/>
        <w:left w:val="nil"/>
        <w:bottom w:val="nil"/>
        <w:right w:val="nil"/>
        <w:between w:val="nil"/>
      </w:pBdr>
      <w:tabs>
        <w:tab w:val="center" w:pos="4320"/>
        <w:tab w:val="right" w:pos="8640"/>
      </w:tabs>
      <w:jc w:val="right"/>
      <w:rPr>
        <w:rFonts w:ascii="Cambria" w:eastAsia="Cambria" w:hAnsi="Cambria" w:cs="Cambria"/>
        <w:i/>
        <w:color w:val="000000"/>
        <w:sz w:val="22"/>
        <w:szCs w:val="22"/>
      </w:rPr>
    </w:pPr>
    <w:r>
      <w:rPr>
        <w:rFonts w:ascii="Cambria" w:eastAsia="Cambria" w:hAnsi="Cambria" w:cs="Cambria"/>
        <w:i/>
        <w:color w:val="000000"/>
        <w:sz w:val="22"/>
        <w:szCs w:val="22"/>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AB55" w14:textId="77777777" w:rsidR="00A64572" w:rsidRDefault="00A64572">
      <w:r>
        <w:separator/>
      </w:r>
    </w:p>
  </w:footnote>
  <w:footnote w:type="continuationSeparator" w:id="0">
    <w:p w14:paraId="07792DCC" w14:textId="77777777" w:rsidR="00A64572" w:rsidRDefault="00A6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3A7D" w14:textId="77777777" w:rsidR="00CB7F94" w:rsidRDefault="001B1270">
    <w:pPr>
      <w:pBdr>
        <w:bottom w:val="single" w:sz="18" w:space="4" w:color="000000"/>
      </w:pBdr>
      <w:tabs>
        <w:tab w:val="left" w:pos="360"/>
        <w:tab w:val="left" w:pos="720"/>
      </w:tabs>
      <w:jc w:val="center"/>
      <w:rPr>
        <w:b/>
        <w:sz w:val="22"/>
        <w:szCs w:val="22"/>
      </w:rPr>
    </w:pPr>
    <w:r>
      <w:rPr>
        <w:rFonts w:ascii="Calibri" w:eastAsia="Calibri" w:hAnsi="Calibri" w:cs="Calibri"/>
        <w:b/>
        <w:sz w:val="30"/>
        <w:szCs w:val="30"/>
      </w:rPr>
      <w:t>EDWARD MALONEY</w:t>
    </w:r>
    <w:r>
      <w:rPr>
        <w:rFonts w:ascii="Calibri" w:eastAsia="Calibri" w:hAnsi="Calibri" w:cs="Calibri"/>
        <w:b/>
        <w:sz w:val="22"/>
        <w:szCs w:val="22"/>
      </w:rPr>
      <w:t xml:space="preserve">   </w:t>
    </w:r>
    <w:r>
      <w:rPr>
        <w:rFonts w:ascii="Symbol" w:eastAsia="Symbol" w:hAnsi="Symbol" w:cs="Symbol"/>
        <w:b/>
        <w:sz w:val="22"/>
        <w:szCs w:val="22"/>
      </w:rPr>
      <w:t>∙</w:t>
    </w:r>
    <w:r>
      <w:rPr>
        <w:b/>
        <w:sz w:val="22"/>
        <w:szCs w:val="22"/>
      </w:rPr>
      <w:t xml:space="preserve">   </w:t>
    </w:r>
    <w:r>
      <w:rPr>
        <w:rFonts w:ascii="Cambria" w:eastAsia="Cambria" w:hAnsi="Cambria" w:cs="Cambria"/>
        <w:b/>
        <w:sz w:val="22"/>
        <w:szCs w:val="22"/>
      </w:rPr>
      <w:t xml:space="preserve">Page </w:t>
    </w:r>
    <w:r>
      <w:rPr>
        <w:rFonts w:ascii="Cambria" w:eastAsia="Cambria" w:hAnsi="Cambria" w:cs="Cambria"/>
        <w:b/>
        <w:sz w:val="22"/>
        <w:szCs w:val="22"/>
      </w:rPr>
      <w:fldChar w:fldCharType="begin"/>
    </w:r>
    <w:r>
      <w:rPr>
        <w:rFonts w:ascii="Cambria" w:eastAsia="Cambria" w:hAnsi="Cambria" w:cs="Cambria"/>
        <w:b/>
        <w:sz w:val="22"/>
        <w:szCs w:val="22"/>
      </w:rPr>
      <w:instrText>PAGE</w:instrText>
    </w:r>
    <w:r>
      <w:rPr>
        <w:rFonts w:ascii="Cambria" w:eastAsia="Cambria" w:hAnsi="Cambria" w:cs="Cambria"/>
        <w:b/>
        <w:sz w:val="22"/>
        <w:szCs w:val="22"/>
      </w:rPr>
      <w:fldChar w:fldCharType="separate"/>
    </w:r>
    <w:r w:rsidR="000D2EB5">
      <w:rPr>
        <w:rFonts w:ascii="Cambria" w:eastAsia="Cambria" w:hAnsi="Cambria" w:cs="Cambria"/>
        <w:b/>
        <w:noProof/>
        <w:sz w:val="22"/>
        <w:szCs w:val="22"/>
      </w:rPr>
      <w:t>2</w:t>
    </w:r>
    <w:r>
      <w:rPr>
        <w:rFonts w:ascii="Cambria" w:eastAsia="Cambria" w:hAnsi="Cambria" w:cs="Cambria"/>
        <w:b/>
        <w:sz w:val="22"/>
        <w:szCs w:val="22"/>
      </w:rPr>
      <w:fldChar w:fldCharType="end"/>
    </w:r>
  </w:p>
  <w:p w14:paraId="209F938C" w14:textId="77777777" w:rsidR="00CB7F94" w:rsidRDefault="00CB7F94">
    <w:pPr>
      <w:rPr>
        <w:sz w:val="23"/>
        <w:szCs w:val="23"/>
      </w:rPr>
    </w:pPr>
  </w:p>
  <w:p w14:paraId="24EC15F0" w14:textId="77777777" w:rsidR="00CB7F94" w:rsidRDefault="00CB7F94">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51"/>
    <w:multiLevelType w:val="multilevel"/>
    <w:tmpl w:val="BB761164"/>
    <w:lvl w:ilvl="0">
      <w:start w:val="1"/>
      <w:numFmt w:val="bullet"/>
      <w:lvlText w:val="●"/>
      <w:lvlJc w:val="left"/>
      <w:pPr>
        <w:ind w:left="432"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C4641B"/>
    <w:multiLevelType w:val="multilevel"/>
    <w:tmpl w:val="7B2EF6DA"/>
    <w:lvl w:ilvl="0">
      <w:start w:val="1"/>
      <w:numFmt w:val="bullet"/>
      <w:lvlText w:val="▪"/>
      <w:lvlJc w:val="left"/>
      <w:pPr>
        <w:ind w:left="576" w:hanging="288"/>
      </w:pPr>
      <w:rPr>
        <w:rFonts w:ascii="Noto Sans Symbols" w:eastAsia="Noto Sans Symbols" w:hAnsi="Noto Sans Symbols" w:cs="Noto Sans Symbols"/>
        <w:color w:val="000000"/>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1891575654">
    <w:abstractNumId w:val="0"/>
  </w:num>
  <w:num w:numId="2" w16cid:durableId="84921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94"/>
    <w:rsid w:val="000D2EB5"/>
    <w:rsid w:val="0012012D"/>
    <w:rsid w:val="00193B5F"/>
    <w:rsid w:val="001A3D5D"/>
    <w:rsid w:val="001B1270"/>
    <w:rsid w:val="0021392A"/>
    <w:rsid w:val="003B4D38"/>
    <w:rsid w:val="004223CF"/>
    <w:rsid w:val="006624C2"/>
    <w:rsid w:val="00696824"/>
    <w:rsid w:val="007841BC"/>
    <w:rsid w:val="007B6257"/>
    <w:rsid w:val="00924E65"/>
    <w:rsid w:val="009638A6"/>
    <w:rsid w:val="00A2719D"/>
    <w:rsid w:val="00A47F2E"/>
    <w:rsid w:val="00A64572"/>
    <w:rsid w:val="00A911CE"/>
    <w:rsid w:val="00BE54C7"/>
    <w:rsid w:val="00CB7F94"/>
    <w:rsid w:val="00DE4A91"/>
    <w:rsid w:val="00E07F40"/>
    <w:rsid w:val="00E878A0"/>
    <w:rsid w:val="00ED3AF0"/>
    <w:rsid w:val="00F3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EE2"/>
  <w15:docId w15:val="{24DF9D0F-87B4-4CC4-A800-2374A353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smallCaps/>
      <w:sz w:val="36"/>
      <w:szCs w:val="36"/>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jc w:val="both"/>
      <w:outlineLvl w:val="2"/>
    </w:pPr>
    <w:rPr>
      <w:b/>
      <w:sz w:val="22"/>
      <w:szCs w:val="22"/>
    </w:rPr>
  </w:style>
  <w:style w:type="paragraph" w:styleId="Heading4">
    <w:name w:val="heading 4"/>
    <w:basedOn w:val="Normal"/>
    <w:next w:val="Normal"/>
    <w:pPr>
      <w:keepNext/>
      <w:tabs>
        <w:tab w:val="right" w:pos="9360"/>
      </w:tabs>
      <w:outlineLvl w:val="3"/>
    </w:pPr>
    <w:rPr>
      <w:smallCaps/>
      <w:sz w:val="36"/>
      <w:szCs w:val="36"/>
    </w:rPr>
  </w:style>
  <w:style w:type="paragraph" w:styleId="Heading5">
    <w:name w:val="heading 5"/>
    <w:basedOn w:val="Normal"/>
    <w:next w:val="Normal"/>
    <w:pPr>
      <w:keepNext/>
      <w:tabs>
        <w:tab w:val="left" w:pos="360"/>
        <w:tab w:val="left" w:pos="720"/>
      </w:tabs>
      <w:jc w:val="right"/>
      <w:outlineLvl w:val="4"/>
    </w:pPr>
    <w:rPr>
      <w:i/>
      <w:sz w:val="22"/>
      <w:szCs w:val="22"/>
    </w:rPr>
  </w:style>
  <w:style w:type="paragraph" w:styleId="Heading6">
    <w:name w:val="heading 6"/>
    <w:basedOn w:val="Normal"/>
    <w:next w:val="Normal"/>
    <w:pPr>
      <w:keepNext/>
      <w:tabs>
        <w:tab w:val="left" w:pos="360"/>
        <w:tab w:val="left" w:pos="720"/>
      </w:tabs>
      <w:jc w:val="right"/>
      <w:outlineLvl w:val="5"/>
    </w:pPr>
    <w:rPr>
      <w:b/>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mallCaps/>
      <w:sz w:val="28"/>
      <w:szCs w:val="28"/>
    </w:rPr>
  </w:style>
  <w:style w:type="paragraph" w:styleId="Subtitle">
    <w:name w:val="Subtitle"/>
    <w:basedOn w:val="Normal"/>
    <w:next w:val="Normal"/>
    <w:pPr>
      <w:spacing w:before="120" w:after="80"/>
      <w:jc w:val="center"/>
    </w:pPr>
    <w:rPr>
      <w:sz w:val="32"/>
      <w:szCs w:val="32"/>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edward-maloney-b2b62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MALONEY, EDWARD A CTR USAF ACC 57 MXG/BSP</dc:creator>
  <cp:lastModifiedBy>Edward maloney</cp:lastModifiedBy>
  <cp:revision>9</cp:revision>
  <dcterms:created xsi:type="dcterms:W3CDTF">2021-03-03T02:24:00Z</dcterms:created>
  <dcterms:modified xsi:type="dcterms:W3CDTF">2023-10-05T01:13:00Z</dcterms:modified>
</cp:coreProperties>
</file>