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7" w:line="259" w:lineRule="auto"/>
        <w:ind w:left="86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Demarien L. Watts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65" w:lineRule="auto"/>
        <w:ind w:left="96" w:hanging="1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linkedin.com/in/demarien-watts • East Hartford, CT</w:t>
      </w:r>
    </w:p>
    <w:p w:rsidR="00000000" w:rsidDel="00000000" w:rsidP="00000000" w:rsidRDefault="00000000" w:rsidRPr="00000000" w14:paraId="00000003">
      <w:pPr>
        <w:spacing w:after="813" w:line="265" w:lineRule="auto"/>
        <w:ind w:left="96" w:hanging="1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</w:t>
      </w:r>
      <w:r w:rsidDel="00000000" w:rsidR="00000000" w:rsidRPr="00000000">
        <w:rPr>
          <w:sz w:val="28"/>
          <w:szCs w:val="28"/>
          <w:rtl w:val="0"/>
        </w:rPr>
        <w:t xml:space="preserve">850) 291-7587 • demarienw@gmail.com</w:t>
      </w:r>
    </w:p>
    <w:p w:rsidR="00000000" w:rsidDel="00000000" w:rsidP="00000000" w:rsidRDefault="00000000" w:rsidRPr="00000000" w14:paraId="00000004">
      <w:pPr>
        <w:pStyle w:val="Heading1"/>
        <w:spacing w:after="0" w:lineRule="auto"/>
        <w:ind w:left="-5" w:firstLine="0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357" w:line="259" w:lineRule="auto"/>
        <w:ind w:left="0" w:right="-86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858000" cy="12700"/>
                <wp:effectExtent b="0" l="0" r="0" t="0"/>
                <wp:docPr id="39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7000" y="3767275"/>
                          <a:ext cx="6858000" cy="12700"/>
                          <a:chOff x="1917000" y="3767275"/>
                          <a:chExt cx="6858000" cy="19075"/>
                        </a:xfrm>
                      </wpg:grpSpPr>
                      <wpg:grpSp>
                        <wpg:cNvGrpSpPr/>
                        <wpg:grpSpPr>
                          <a:xfrm>
                            <a:off x="1917000" y="3773650"/>
                            <a:ext cx="6858000" cy="12700"/>
                            <a:chOff x="0" y="0"/>
                            <a:chExt cx="6858000" cy="12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580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858000" cy="0"/>
                            </a:xfrm>
                            <a:custGeom>
                              <a:rect b="b" l="l" r="r" t="t"/>
                              <a:pathLst>
                                <a:path extrusionOk="0" h="120000" w="6858000">
                                  <a:moveTo>
                                    <a:pt x="0" y="0"/>
                                  </a:moveTo>
                                  <a:lnTo>
                                    <a:pt x="6858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58000" cy="12700"/>
                <wp:effectExtent b="0" l="0" r="0" t="0"/>
                <wp:docPr id="39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360" w:lineRule="auto"/>
        <w:ind w:left="187" w:right="27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Performance-focused Logistics Specialist with a proven track record in driving efficiency and excellence across diverse aspects of supply chain, procurement, global logistics, warehouse operations, and project and program management. </w:t>
      </w:r>
    </w:p>
    <w:p w:rsidR="00000000" w:rsidDel="00000000" w:rsidP="00000000" w:rsidRDefault="00000000" w:rsidRPr="00000000" w14:paraId="00000007">
      <w:pPr>
        <w:spacing w:after="120" w:line="360" w:lineRule="auto"/>
        <w:ind w:left="187" w:right="274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Demonstrated expertise in optimizing operational workflows, enhancing supply chain resilience, and successfully executing complex projects. Adept at leveraging a strategic mindset to end-to-end supply chain processes and implementing effective procurement strategies.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line="360" w:lineRule="auto"/>
        <w:ind w:left="187" w:right="27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Proven ability to lead and foster a collaborative atmosphere to achieve organizational objectives. Seeking to deliver a strategic blend of leadership, expertise, and innovation to drive success and elevate efficiency in every aspect of the logistics spectrum.</w:t>
      </w:r>
    </w:p>
    <w:p w:rsidR="00000000" w:rsidDel="00000000" w:rsidP="00000000" w:rsidRDefault="00000000" w:rsidRPr="00000000" w14:paraId="00000009">
      <w:pPr>
        <w:pStyle w:val="Heading1"/>
        <w:spacing w:after="0" w:lineRule="auto"/>
        <w:ind w:left="-5" w:firstLine="0"/>
        <w:rPr/>
      </w:pPr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A">
      <w:pPr>
        <w:spacing w:after="363" w:line="259" w:lineRule="auto"/>
        <w:ind w:left="0" w:right="-86" w:firstLine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858000" cy="12700"/>
                <wp:effectExtent b="0" l="0" r="0" t="0"/>
                <wp:docPr id="39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7000" y="3767275"/>
                          <a:ext cx="6858000" cy="12700"/>
                          <a:chOff x="1917000" y="3767275"/>
                          <a:chExt cx="6858000" cy="19075"/>
                        </a:xfrm>
                      </wpg:grpSpPr>
                      <wpg:grpSp>
                        <wpg:cNvGrpSpPr/>
                        <wpg:grpSpPr>
                          <a:xfrm>
                            <a:off x="1917000" y="3773650"/>
                            <a:ext cx="6858000" cy="12700"/>
                            <a:chOff x="0" y="0"/>
                            <a:chExt cx="6858000" cy="12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580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858000" cy="0"/>
                            </a:xfrm>
                            <a:custGeom>
                              <a:rect b="b" l="l" r="r" t="t"/>
                              <a:pathLst>
                                <a:path extrusionOk="0" h="120000" w="6858000">
                                  <a:moveTo>
                                    <a:pt x="0" y="0"/>
                                  </a:moveTo>
                                  <a:lnTo>
                                    <a:pt x="6858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58000" cy="12700"/>
                <wp:effectExtent b="0" l="0" r="0" t="0"/>
                <wp:docPr id="39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80" w:right="184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Logistics Management</w:t>
      </w:r>
      <w:r w:rsidDel="00000000" w:rsidR="00000000" w:rsidRPr="00000000">
        <w:rPr>
          <w:rtl w:val="0"/>
        </w:rPr>
        <w:t xml:space="preserve">: Inventory Control and Audit, Supply Chain and Logistics Coordination, ISO Standards/Regulations.</w:t>
      </w:r>
    </w:p>
    <w:p w:rsidR="00000000" w:rsidDel="00000000" w:rsidP="00000000" w:rsidRDefault="00000000" w:rsidRPr="00000000" w14:paraId="0000000C">
      <w:pPr>
        <w:spacing w:after="125" w:line="259" w:lineRule="auto"/>
        <w:ind w:left="18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Strategic Planning</w:t>
      </w:r>
      <w:r w:rsidDel="00000000" w:rsidR="00000000" w:rsidRPr="00000000">
        <w:rPr>
          <w:rtl w:val="0"/>
        </w:rPr>
        <w:t xml:space="preserve">: Order Book Management, Supplier Relationship Management, Real-Time Problem Resolution, Forecasting and Scheduling.</w:t>
      </w:r>
    </w:p>
    <w:p w:rsidR="00000000" w:rsidDel="00000000" w:rsidP="00000000" w:rsidRDefault="00000000" w:rsidRPr="00000000" w14:paraId="0000000D">
      <w:pPr>
        <w:spacing w:after="343" w:lineRule="auto"/>
        <w:ind w:left="18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Technical Proficiency</w:t>
      </w:r>
      <w:r w:rsidDel="00000000" w:rsidR="00000000" w:rsidRPr="00000000">
        <w:rPr>
          <w:rtl w:val="0"/>
        </w:rPr>
        <w:t xml:space="preserve">: ERP, MRP and WMS Integration, Microsoft Office Suite, SAP, Data Analysis &amp; Interpretation.</w:t>
      </w:r>
    </w:p>
    <w:p w:rsidR="00000000" w:rsidDel="00000000" w:rsidP="00000000" w:rsidRDefault="00000000" w:rsidRPr="00000000" w14:paraId="0000000E">
      <w:pPr>
        <w:pStyle w:val="Heading1"/>
        <w:spacing w:after="0" w:lineRule="auto"/>
        <w:ind w:left="-5" w:firstLine="0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411" w:line="259" w:lineRule="auto"/>
        <w:ind w:left="0" w:right="-8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6858000" cy="12700"/>
                <wp:effectExtent b="0" l="0" r="0" t="0"/>
                <wp:docPr id="39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17000" y="3767275"/>
                          <a:ext cx="6858000" cy="12700"/>
                          <a:chOff x="1917000" y="3767275"/>
                          <a:chExt cx="6858000" cy="19075"/>
                        </a:xfrm>
                      </wpg:grpSpPr>
                      <wpg:grpSp>
                        <wpg:cNvGrpSpPr/>
                        <wpg:grpSpPr>
                          <a:xfrm>
                            <a:off x="1917000" y="3773650"/>
                            <a:ext cx="6858000" cy="12700"/>
                            <a:chOff x="0" y="0"/>
                            <a:chExt cx="6858000" cy="12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8580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6858000" cy="0"/>
                            </a:xfrm>
                            <a:custGeom>
                              <a:rect b="b" l="l" r="r" t="t"/>
                              <a:pathLst>
                                <a:path extrusionOk="0" h="120000" w="6858000">
                                  <a:moveTo>
                                    <a:pt x="0" y="0"/>
                                  </a:moveTo>
                                  <a:lnTo>
                                    <a:pt x="6858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miter lim="127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858000" cy="12700"/>
                <wp:effectExtent b="0" l="0" r="0" t="0"/>
                <wp:docPr id="39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ind w:left="0" w:firstLine="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Materials Coordinator </w:t>
      </w:r>
    </w:p>
    <w:p w:rsidR="00000000" w:rsidDel="00000000" w:rsidP="00000000" w:rsidRDefault="00000000" w:rsidRPr="00000000" w14:paraId="00000011">
      <w:pPr>
        <w:spacing w:after="160" w:line="259" w:lineRule="auto"/>
        <w:ind w:left="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Kaman Corporation – Bloomfield, CT</w:t>
      </w:r>
    </w:p>
    <w:p w:rsidR="00000000" w:rsidDel="00000000" w:rsidP="00000000" w:rsidRDefault="00000000" w:rsidRPr="00000000" w14:paraId="00000012">
      <w:pPr>
        <w:spacing w:after="160" w:line="259" w:lineRule="auto"/>
        <w:ind w:left="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April 1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2024- Present </w:t>
      </w:r>
    </w:p>
    <w:p w:rsidR="00000000" w:rsidDel="00000000" w:rsidP="00000000" w:rsidRDefault="00000000" w:rsidRPr="00000000" w14:paraId="00000013">
      <w:pPr>
        <w:spacing w:after="160" w:line="259" w:lineRule="auto"/>
        <w:ind w:left="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Coordinate the procurement, scheduling, and distribution of materials to ensure on time production and delivery.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Collaborated with production, procurement, and warehouse team to forecast materials needs and address potential shortages or overstock.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Use ERP/MRP/ systems to monitor inventory levels, analyze usage trends, and plan replenishments effectively.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Created detailed Excel based demand forecasts and inventory reports, increasing visibility for production and procurement team.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line="259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Partnered with Quality Assurance team to ensure compliance with safety and material handling standards. </w:t>
      </w:r>
    </w:p>
    <w:p w:rsidR="00000000" w:rsidDel="00000000" w:rsidP="00000000" w:rsidRDefault="00000000" w:rsidRPr="00000000" w14:paraId="00000019">
      <w:pPr>
        <w:spacing w:after="411" w:line="259" w:lineRule="auto"/>
        <w:ind w:left="0" w:right="-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Supply Chain Specialist</w:t>
      </w:r>
    </w:p>
    <w:p w:rsidR="00000000" w:rsidDel="00000000" w:rsidP="00000000" w:rsidRDefault="00000000" w:rsidRPr="00000000" w14:paraId="0000001B">
      <w:pPr>
        <w:spacing w:after="10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Meridian Partners - Robins AFB, GA</w:t>
      </w:r>
    </w:p>
    <w:p w:rsidR="00000000" w:rsidDel="00000000" w:rsidP="00000000" w:rsidRDefault="00000000" w:rsidRPr="00000000" w14:paraId="0000001C">
      <w:pPr>
        <w:spacing w:after="318" w:lineRule="auto"/>
        <w:ind w:left="0" w:firstLine="0"/>
        <w:rPr/>
      </w:pPr>
      <w:r w:rsidDel="00000000" w:rsidR="00000000" w:rsidRPr="00000000">
        <w:rPr>
          <w:rtl w:val="0"/>
        </w:rPr>
        <w:t xml:space="preserve">12/2022-2/2024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25" w:hanging="360"/>
        <w:rPr/>
      </w:pPr>
      <w:r w:rsidDel="00000000" w:rsidR="00000000" w:rsidRPr="00000000">
        <w:rPr>
          <w:rtl w:val="0"/>
        </w:rPr>
        <w:t xml:space="preserve">Conducted thorough supply data collection and root cause analyses, leveraged insights to inform procurement decisions, streamline maintenance operations, and enhance planning accuracy for multiple aircraft platforms.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1425" w:hanging="360"/>
        <w:rPr/>
      </w:pPr>
      <w:r w:rsidDel="00000000" w:rsidR="00000000" w:rsidRPr="00000000">
        <w:rPr>
          <w:rtl w:val="0"/>
        </w:rPr>
        <w:t xml:space="preserve">Championed F-15 parts procurement initiative, consistently secured $190k weekly, ensured uninterrupted supply chain operations and fortified the financial sustainability of the program.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1425" w:hanging="360"/>
        <w:rPr/>
      </w:pPr>
      <w:r w:rsidDel="00000000" w:rsidR="00000000" w:rsidRPr="00000000">
        <w:rPr>
          <w:rtl w:val="0"/>
        </w:rPr>
        <w:t xml:space="preserve">Implemented strategic improvements to resource and project management systems for the Aircraft Maintenance Depot, boosting a 30% increase in the throughput-to-cost ratio and optimized resource allocation and procurement processes.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1425" w:hanging="360"/>
        <w:rPr/>
      </w:pPr>
      <w:r w:rsidDel="00000000" w:rsidR="00000000" w:rsidRPr="00000000">
        <w:rPr>
          <w:rtl w:val="0"/>
        </w:rPr>
        <w:t xml:space="preserve">Enforced streamlined supplier management protocols, ensuring compliance with tight regulatory standards, resulting in a 15% reduction in procurement errors and discrepancies.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1425" w:hanging="360"/>
        <w:rPr/>
      </w:pPr>
      <w:r w:rsidDel="00000000" w:rsidR="00000000" w:rsidRPr="00000000">
        <w:rPr>
          <w:rtl w:val="0"/>
        </w:rPr>
        <w:t xml:space="preserve">Guided the transition to a more efficient purchase order processing system, resulting in reduction in processing time and increased accuracy in order fulfillment.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25" w:hanging="360"/>
        <w:rPr/>
      </w:pPr>
      <w:r w:rsidDel="00000000" w:rsidR="00000000" w:rsidRPr="00000000">
        <w:rPr>
          <w:rtl w:val="0"/>
        </w:rPr>
        <w:t xml:space="preserve">Collaborated with cross-functional teams to forecast and align procurement strategies with operational requirements.</w:t>
      </w:r>
    </w:p>
    <w:p w:rsidR="00000000" w:rsidDel="00000000" w:rsidP="00000000" w:rsidRDefault="00000000" w:rsidRPr="00000000" w14:paraId="00000023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Inventory Manager</w:t>
      </w:r>
    </w:p>
    <w:p w:rsidR="00000000" w:rsidDel="00000000" w:rsidP="00000000" w:rsidRDefault="00000000" w:rsidRPr="00000000" w14:paraId="00000024">
      <w:pPr>
        <w:spacing w:after="10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Hutchinson Cadillac - Macon, GA</w:t>
      </w:r>
    </w:p>
    <w:p w:rsidR="00000000" w:rsidDel="00000000" w:rsidP="00000000" w:rsidRDefault="00000000" w:rsidRPr="00000000" w14:paraId="00000025">
      <w:pPr>
        <w:spacing w:after="276" w:lineRule="auto"/>
        <w:ind w:left="0" w:firstLine="0"/>
        <w:rPr/>
      </w:pPr>
      <w:r w:rsidDel="00000000" w:rsidR="00000000" w:rsidRPr="00000000">
        <w:rPr>
          <w:rtl w:val="0"/>
        </w:rPr>
        <w:t xml:space="preserve">8/2022-12/2022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25" w:right="207" w:hanging="360"/>
        <w:rPr/>
      </w:pPr>
      <w:r w:rsidDel="00000000" w:rsidR="00000000" w:rsidRPr="00000000">
        <w:rPr>
          <w:rtl w:val="0"/>
        </w:rPr>
        <w:t xml:space="preserve">Managed and improved the complete lifecycle of vehicle inventory management, handled acquisition, tracking, and disposition of diverse vehicles.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25" w:right="207" w:hanging="360"/>
        <w:rPr/>
      </w:pPr>
      <w:r w:rsidDel="00000000" w:rsidR="00000000" w:rsidRPr="00000000">
        <w:rPr>
          <w:rtl w:val="0"/>
        </w:rPr>
        <w:t xml:space="preserve">Executed efficient transfer of automotive inventory between multiple locations, managed $300k weekly, ensured seamless flow of transfers and maximized profitability.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1425" w:right="207" w:hanging="360"/>
        <w:rPr/>
      </w:pPr>
      <w:r w:rsidDel="00000000" w:rsidR="00000000" w:rsidRPr="00000000">
        <w:rPr>
          <w:rtl w:val="0"/>
        </w:rPr>
        <w:t xml:space="preserve">Collaborated with organizational departments to align inventory strategies with market demands, enhanced turnover and profitability.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354" w:lineRule="auto"/>
        <w:ind w:left="1425" w:right="207" w:hanging="360"/>
        <w:rPr/>
      </w:pPr>
      <w:r w:rsidDel="00000000" w:rsidR="00000000" w:rsidRPr="00000000">
        <w:rPr>
          <w:rtl w:val="0"/>
        </w:rPr>
        <w:t xml:space="preserve">Developed job proficiency training programs, resulted in the boost of professional competency and reduction of operational errors in inventory management.</w:t>
      </w:r>
    </w:p>
    <w:p w:rsidR="00000000" w:rsidDel="00000000" w:rsidP="00000000" w:rsidRDefault="00000000" w:rsidRPr="00000000" w14:paraId="0000002A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Supply Chain and Logistics Manager</w:t>
      </w:r>
    </w:p>
    <w:p w:rsidR="00000000" w:rsidDel="00000000" w:rsidP="00000000" w:rsidRDefault="00000000" w:rsidRPr="00000000" w14:paraId="0000002B">
      <w:pPr>
        <w:spacing w:after="10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Military Sealift Command - Multiple Overseas Locations</w:t>
      </w:r>
    </w:p>
    <w:p w:rsidR="00000000" w:rsidDel="00000000" w:rsidP="00000000" w:rsidRDefault="00000000" w:rsidRPr="00000000" w14:paraId="0000002C">
      <w:pPr>
        <w:spacing w:after="363" w:lineRule="auto"/>
        <w:ind w:left="0" w:firstLine="0"/>
        <w:rPr/>
      </w:pPr>
      <w:r w:rsidDel="00000000" w:rsidR="00000000" w:rsidRPr="00000000">
        <w:rPr>
          <w:rtl w:val="0"/>
        </w:rPr>
        <w:t xml:space="preserve">3/2019-7/2022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425" w:hanging="360"/>
        <w:rPr/>
      </w:pPr>
      <w:r w:rsidDel="00000000" w:rsidR="00000000" w:rsidRPr="00000000">
        <w:rPr>
          <w:rtl w:val="0"/>
        </w:rPr>
        <w:t xml:space="preserve">Led inventory ordering/control team for capital equipment and non/standard stock material processing, achieved flawless operations with a 0% loss and record-saving $500k annually.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126" w:line="259" w:lineRule="auto"/>
        <w:ind w:left="1425" w:hanging="360"/>
        <w:rPr/>
      </w:pPr>
      <w:r w:rsidDel="00000000" w:rsidR="00000000" w:rsidRPr="00000000">
        <w:rPr>
          <w:rtl w:val="0"/>
        </w:rPr>
        <w:t xml:space="preserve">Provided logistics support to U.S. submarines, contribution to cost efficiencies exceeding $1 Million.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1425" w:hanging="360"/>
        <w:rPr/>
      </w:pPr>
      <w:r w:rsidDel="00000000" w:rsidR="00000000" w:rsidRPr="00000000">
        <w:rPr>
          <w:rtl w:val="0"/>
        </w:rPr>
        <w:t xml:space="preserve">Maximized operational costs by $75k during critical NATO-led international exercise in the Baltic Sea through resource allocation and utilization practices.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1425" w:hanging="360"/>
        <w:rPr/>
      </w:pPr>
      <w:r w:rsidDel="00000000" w:rsidR="00000000" w:rsidRPr="00000000">
        <w:rPr>
          <w:rtl w:val="0"/>
        </w:rPr>
        <w:t xml:space="preserve">Revitalized logistics procedures for submarine tender and six submarines and generated an additional $100k in monthly revenue by implementing transportation optimization techniques.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1425" w:hanging="360"/>
        <w:rPr/>
      </w:pPr>
      <w:r w:rsidDel="00000000" w:rsidR="00000000" w:rsidRPr="00000000">
        <w:rPr>
          <w:rtl w:val="0"/>
        </w:rPr>
        <w:t xml:space="preserve">Initiated amendments to supply department manuals, solidified the organization's compliance with international and industry standards and regulations.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1425" w:hanging="360"/>
        <w:rPr/>
      </w:pPr>
      <w:r w:rsidDel="00000000" w:rsidR="00000000" w:rsidRPr="00000000">
        <w:rPr>
          <w:rtl w:val="0"/>
        </w:rPr>
        <w:t xml:space="preserve">Conducted impactful training in Financial Improvement and Audit Readiness (FIAR), contributed to an operational cost reduction of $200k.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1425" w:hanging="360"/>
        <w:rPr/>
      </w:pPr>
      <w:r w:rsidDel="00000000" w:rsidR="00000000" w:rsidRPr="00000000">
        <w:rPr>
          <w:rtl w:val="0"/>
        </w:rPr>
        <w:t xml:space="preserve">Maximized warehouse management and shipment support efforts by standardizing job proficiency training programs.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672" w:line="376" w:lineRule="auto"/>
        <w:ind w:left="1425" w:hanging="360"/>
        <w:rPr/>
      </w:pPr>
      <w:r w:rsidDel="00000000" w:rsidR="00000000" w:rsidRPr="00000000">
        <w:rPr>
          <w:color w:val="222222"/>
          <w:rtl w:val="0"/>
        </w:rPr>
        <w:t xml:space="preserve">Fortified quality assurance program requirements, achieving a perfect record on environmental inspections through meticulous handling and management of HAZMAT equipment, preventing potential fines and losses estimated at $50k.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9" w:lineRule="auto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 History </w:t>
      </w:r>
    </w:p>
    <w:p w:rsidR="00000000" w:rsidDel="00000000" w:rsidP="00000000" w:rsidRDefault="00000000" w:rsidRPr="00000000" w14:paraId="00000036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Pine Forest High School 2017 – Diploma </w:t>
      </w:r>
    </w:p>
    <w:p w:rsidR="00000000" w:rsidDel="00000000" w:rsidP="00000000" w:rsidRDefault="00000000" w:rsidRPr="00000000" w14:paraId="00000038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Pensacola, Florida </w:t>
      </w:r>
    </w:p>
    <w:p w:rsidR="00000000" w:rsidDel="00000000" w:rsidP="00000000" w:rsidRDefault="00000000" w:rsidRPr="00000000" w14:paraId="00000039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9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90" w:top="782" w:left="720" w:right="8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25" w:hanging="1425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2160" w:hanging="216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600" w:hanging="360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4320" w:hanging="432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760" w:hanging="576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480" w:hanging="648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7200" w:hanging="720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spacing w:after="5" w:line="381" w:lineRule="auto"/>
        <w:ind w:left="456" w:hanging="37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5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5" w:line="381" w:lineRule="auto"/>
      <w:ind w:left="456" w:hanging="370"/>
    </w:pPr>
    <w:rPr>
      <w:rFonts w:ascii="Times New Roman" w:cs="Times New Roman" w:eastAsia="Times New Roman" w:hAnsi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 w:val="1"/>
    <w:pPr>
      <w:keepNext w:val="1"/>
      <w:keepLines w:val="1"/>
      <w:spacing w:after="125"/>
      <w:ind w:left="10" w:hanging="10"/>
      <w:outlineLvl w:val="0"/>
    </w:pPr>
    <w:rPr>
      <w:rFonts w:ascii="Times New Roman" w:cs="Times New Roman" w:eastAsia="Times New Roman" w:hAnsi="Times New Roman"/>
      <w:b w:val="1"/>
      <w:color w:val="000000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Times New Roman" w:cs="Times New Roman" w:eastAsia="Times New Roman" w:hAnsi="Times New Roman"/>
      <w:b w:val="1"/>
      <w:color w:val="000000"/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gNZj3d5TRYs6sq6ljYE8BAxNMA==">CgMxLjA4AHIhMUVKMUdOc0R6cks2VWhxZjVBeXUyZU9CWmRRbjFsNzJV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2025-01-21T12:42:00Z</dcterms:created>
  <dc:creator>Watts, Demarien</dc:creator>
</cp:coreProperties>
</file>