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42" w:rsidRDefault="005B57E2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-283846</wp:posOffset>
                </wp:positionH>
                <wp:positionV relativeFrom="paragraph">
                  <wp:posOffset>1078230</wp:posOffset>
                </wp:positionV>
                <wp:extent cx="3381375" cy="8244840"/>
                <wp:effectExtent l="0" t="0" r="9525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244840"/>
                        </a:xfrm>
                        <a:prstGeom prst="rect">
                          <a:avLst/>
                        </a:prstGeom>
                        <a:solidFill>
                          <a:srgbClr val="E5E9F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2059C" w:rsidRDefault="0022059C">
                            <w:pPr>
                              <w:spacing w:line="240" w:lineRule="auto"/>
                              <w:ind w:left="1" w:hanging="3"/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8"/>
                              </w:rPr>
                            </w:pPr>
                          </w:p>
                          <w:p w:rsidR="00822E42" w:rsidRDefault="005B57E2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8"/>
                              </w:rPr>
                              <w:t>SOMMAIRE DES COMPÉTENCES</w:t>
                            </w: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22E42" w:rsidRPr="0022059C" w:rsidRDefault="00720958" w:rsidP="00720958">
                            <w:pPr>
                              <w:spacing w:line="275" w:lineRule="auto"/>
                              <w:ind w:left="0" w:hanging="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 w:rsidR="005B57E2"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Dotée de 9 ans d’expérience dans la gestion des achats et approvisionnement dont </w:t>
                            </w: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6 dans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une grande chaine d’hypermarchés,</w:t>
                            </w: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et </w:t>
                            </w:r>
                            <w:r w:rsidR="005B57E2"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3 dans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le secteur manufacturier, </w:t>
                            </w:r>
                            <w:r w:rsidR="005B57E2"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j’ai développé une compétence dans l’analyse des besoins pour optimiser la gestion des stocks et améliorer l’efficacité opérationnelle ainsi que dans la définition et analyse des indicateurs clés pour l’activité achats/approvisionnement </w:t>
                            </w:r>
                          </w:p>
                          <w:p w:rsidR="00822E42" w:rsidRDefault="005B57E2">
                            <w:pPr>
                              <w:spacing w:line="256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  </w:t>
                            </w:r>
                          </w:p>
                          <w:p w:rsidR="00822E42" w:rsidRDefault="00822E42">
                            <w:pPr>
                              <w:spacing w:line="256" w:lineRule="auto"/>
                              <w:ind w:left="0" w:hanging="2"/>
                            </w:pPr>
                          </w:p>
                          <w:p w:rsidR="00822E42" w:rsidRDefault="005B57E2">
                            <w:pPr>
                              <w:spacing w:line="240" w:lineRule="auto"/>
                              <w:ind w:left="1" w:hanging="3"/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8"/>
                              </w:rPr>
                              <w:t>LANGUES</w:t>
                            </w:r>
                          </w:p>
                          <w:p w:rsidR="00720958" w:rsidRDefault="00720958" w:rsidP="00720958">
                            <w:pPr>
                              <w:spacing w:line="240" w:lineRule="auto"/>
                              <w:ind w:left="1" w:hanging="3"/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3"/>
                              <w:gridCol w:w="1623"/>
                              <w:gridCol w:w="1623"/>
                            </w:tblGrid>
                            <w:tr w:rsidR="00720958" w:rsidTr="00720958">
                              <w:tc>
                                <w:tcPr>
                                  <w:tcW w:w="1623" w:type="dxa"/>
                                </w:tcPr>
                                <w:p w:rsidR="00720958" w:rsidRDefault="00720958" w:rsidP="00720958">
                                  <w:pPr>
                                    <w:spacing w:line="240" w:lineRule="auto"/>
                                    <w:ind w:leftChars="0" w:left="0" w:firstLineChars="0" w:firstLine="0"/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720958" w:rsidRDefault="00720958" w:rsidP="00720958">
                                  <w:pPr>
                                    <w:spacing w:line="240" w:lineRule="auto"/>
                                    <w:ind w:leftChars="0" w:left="0" w:firstLineChars="0" w:firstLine="0"/>
                                    <w:jc w:val="center"/>
                                  </w:pPr>
                                  <w:r w:rsidRPr="0022059C">
                                    <w:rPr>
                                      <w:rFonts w:ascii="Arial" w:eastAsia="Arial" w:hAnsi="Arial" w:cs="Arial"/>
                                      <w:bCs/>
                                      <w:i/>
                                      <w:iCs/>
                                      <w:color w:val="000000"/>
                                      <w:sz w:val="22"/>
                                    </w:rPr>
                                    <w:t>Écrit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720958" w:rsidRDefault="00720958" w:rsidP="00720958">
                                  <w:pPr>
                                    <w:spacing w:line="240" w:lineRule="auto"/>
                                    <w:ind w:leftChars="0" w:left="0" w:firstLineChars="0" w:firstLine="0"/>
                                    <w:jc w:val="center"/>
                                  </w:pPr>
                                  <w:r w:rsidRPr="0022059C">
                                    <w:rPr>
                                      <w:rFonts w:ascii="Arial" w:eastAsia="Arial" w:hAnsi="Arial" w:cs="Arial"/>
                                      <w:bCs/>
                                      <w:i/>
                                      <w:iCs/>
                                      <w:color w:val="000000"/>
                                      <w:sz w:val="22"/>
                                    </w:rPr>
                                    <w:t>Oral</w:t>
                                  </w:r>
                                </w:p>
                              </w:tc>
                            </w:tr>
                            <w:tr w:rsidR="00720958" w:rsidTr="00720958">
                              <w:tc>
                                <w:tcPr>
                                  <w:tcW w:w="1623" w:type="dxa"/>
                                </w:tcPr>
                                <w:p w:rsidR="00720958" w:rsidRDefault="00720958" w:rsidP="00720958">
                                  <w:pPr>
                                    <w:spacing w:line="240" w:lineRule="auto"/>
                                    <w:ind w:leftChars="0" w:left="0" w:firstLineChars="0" w:firstLine="0"/>
                                  </w:pPr>
                                  <w:r w:rsidRPr="0022059C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Français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720958" w:rsidRDefault="00720958" w:rsidP="00720958">
                                  <w:pPr>
                                    <w:spacing w:line="240" w:lineRule="auto"/>
                                    <w:ind w:leftChars="0" w:left="0" w:firstLineChars="0" w:firstLine="0"/>
                                    <w:jc w:val="center"/>
                                  </w:pPr>
                                  <w:r w:rsidRPr="00720958">
                                    <w:rPr>
                                      <w:rFonts w:ascii="Arial" w:eastAsia="Arial" w:hAnsi="Arial" w:cs="Arial"/>
                                      <w:bCs/>
                                      <w:i/>
                                      <w:iCs/>
                                      <w:color w:val="000000"/>
                                      <w:sz w:val="22"/>
                                    </w:rPr>
                                    <w:t>5/5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720958" w:rsidRDefault="00720958" w:rsidP="00720958">
                                  <w:pPr>
                                    <w:spacing w:line="240" w:lineRule="auto"/>
                                    <w:ind w:leftChars="0" w:left="0" w:firstLineChars="0" w:firstLine="0"/>
                                    <w:jc w:val="center"/>
                                  </w:pPr>
                                  <w:r w:rsidRPr="00720958">
                                    <w:rPr>
                                      <w:rFonts w:ascii="Arial" w:eastAsia="Arial" w:hAnsi="Arial" w:cs="Arial"/>
                                      <w:bCs/>
                                      <w:i/>
                                      <w:iCs/>
                                      <w:color w:val="000000"/>
                                      <w:sz w:val="22"/>
                                    </w:rPr>
                                    <w:t>5/5</w:t>
                                  </w:r>
                                </w:p>
                              </w:tc>
                            </w:tr>
                            <w:tr w:rsidR="00720958" w:rsidTr="00720958">
                              <w:tc>
                                <w:tcPr>
                                  <w:tcW w:w="1623" w:type="dxa"/>
                                </w:tcPr>
                                <w:p w:rsidR="00720958" w:rsidRDefault="00720958" w:rsidP="00720958">
                                  <w:pPr>
                                    <w:spacing w:line="240" w:lineRule="auto"/>
                                    <w:ind w:leftChars="0" w:left="0" w:firstLineChars="0" w:firstLine="0"/>
                                  </w:pPr>
                                  <w:r w:rsidRPr="0022059C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Anglais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720958" w:rsidRPr="00720958" w:rsidRDefault="00720958" w:rsidP="00720958">
                                  <w:pPr>
                                    <w:spacing w:line="240" w:lineRule="auto"/>
                                    <w:ind w:leftChars="0" w:left="0" w:firstLineChars="0" w:firstLine="0"/>
                                    <w:jc w:val="center"/>
                                    <w:rPr>
                                      <w:rFonts w:ascii="Arial" w:eastAsia="Arial" w:hAnsi="Arial" w:cs="Arial"/>
                                      <w:bCs/>
                                      <w:i/>
                                      <w:iCs/>
                                      <w:color w:val="000000"/>
                                      <w:sz w:val="22"/>
                                    </w:rPr>
                                  </w:pPr>
                                  <w:r w:rsidRPr="00720958">
                                    <w:rPr>
                                      <w:rFonts w:ascii="Arial" w:eastAsia="Arial" w:hAnsi="Arial" w:cs="Arial"/>
                                      <w:bCs/>
                                      <w:i/>
                                      <w:iCs/>
                                      <w:color w:val="000000"/>
                                      <w:sz w:val="22"/>
                                    </w:rPr>
                                    <w:t>4/5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720958" w:rsidRPr="00720958" w:rsidRDefault="00720958" w:rsidP="00720958">
                                  <w:pPr>
                                    <w:spacing w:line="240" w:lineRule="auto"/>
                                    <w:ind w:leftChars="0" w:left="0" w:firstLineChars="0" w:firstLine="0"/>
                                    <w:jc w:val="center"/>
                                    <w:rPr>
                                      <w:rFonts w:ascii="Arial" w:eastAsia="Arial" w:hAnsi="Arial" w:cs="Arial"/>
                                      <w:bCs/>
                                      <w:i/>
                                      <w:iCs/>
                                      <w:color w:val="000000"/>
                                      <w:sz w:val="22"/>
                                    </w:rPr>
                                  </w:pPr>
                                  <w:r w:rsidRPr="00720958">
                                    <w:rPr>
                                      <w:rFonts w:ascii="Arial" w:eastAsia="Arial" w:hAnsi="Arial" w:cs="Arial"/>
                                      <w:bCs/>
                                      <w:i/>
                                      <w:iCs/>
                                      <w:color w:val="000000"/>
                                      <w:sz w:val="22"/>
                                    </w:rPr>
                                    <w:t>1/5</w:t>
                                  </w:r>
                                </w:p>
                              </w:tc>
                            </w:tr>
                          </w:tbl>
                          <w:p w:rsidR="00720958" w:rsidRDefault="00720958" w:rsidP="0072095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22E42" w:rsidRDefault="00822E42" w:rsidP="00720958">
                            <w:pPr>
                              <w:spacing w:line="240" w:lineRule="auto"/>
                              <w:ind w:leftChars="0" w:left="0" w:firstLineChars="0" w:firstLine="0"/>
                            </w:pP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22E42" w:rsidRDefault="005B57E2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8"/>
                              </w:rPr>
                              <w:t>CONNAISSANCES INFORMATIQUES</w:t>
                            </w: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Entreprise </w:t>
                            </w:r>
                            <w:proofErr w:type="spellStart"/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Resources</w:t>
                            </w:r>
                            <w:proofErr w:type="spellEnd"/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Planning</w:t>
                            </w:r>
                            <w:r w:rsidR="00720958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(ERP)</w:t>
                            </w:r>
                            <w:r w:rsidR="0072674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          </w:t>
                            </w:r>
                            <w:r w:rsidR="0072674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        WMS, LOGYLIS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Chars="0" w:firstLineChars="0"/>
                              <w:jc w:val="both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Excel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Chars="0" w:firstLineChars="0"/>
                              <w:jc w:val="both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Outlook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Chars="0" w:firstLineChars="0"/>
                              <w:jc w:val="both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Word</w:t>
                            </w: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2674D" w:rsidRDefault="0072674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22E42" w:rsidRDefault="005B57E2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8"/>
                              </w:rPr>
                              <w:t>QUALITÉS PROFESSIONNELLES</w:t>
                            </w: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22E42" w:rsidRPr="0022059C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5" w:lineRule="auto"/>
                              <w:ind w:leftChars="0" w:firstLineChars="0"/>
                              <w:rPr>
                                <w:sz w:val="22"/>
                                <w:szCs w:val="22"/>
                              </w:rPr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Jugement et prise de décisions</w:t>
                            </w:r>
                          </w:p>
                          <w:p w:rsidR="00822E42" w:rsidRPr="0022059C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5" w:lineRule="auto"/>
                              <w:ind w:leftChars="0" w:firstLineChars="0"/>
                              <w:rPr>
                                <w:sz w:val="22"/>
                                <w:szCs w:val="22"/>
                              </w:rPr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Évaluation des résultats</w:t>
                            </w:r>
                          </w:p>
                          <w:p w:rsidR="00822E42" w:rsidRPr="0022059C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5" w:lineRule="auto"/>
                              <w:ind w:leftChars="0" w:firstLineChars="0"/>
                              <w:rPr>
                                <w:sz w:val="22"/>
                                <w:szCs w:val="22"/>
                              </w:rPr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Traitement de l'information</w:t>
                            </w:r>
                          </w:p>
                          <w:p w:rsidR="00822E42" w:rsidRPr="0022059C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5" w:lineRule="auto"/>
                              <w:ind w:leftChars="0" w:firstLineChars="0"/>
                              <w:rPr>
                                <w:sz w:val="22"/>
                                <w:szCs w:val="22"/>
                              </w:rPr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Gestion du temps</w:t>
                            </w:r>
                          </w:p>
                          <w:p w:rsidR="0072674D" w:rsidRPr="0072674D" w:rsidRDefault="0072674D" w:rsidP="0022059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5" w:lineRule="auto"/>
                              <w:ind w:leftChars="0" w:firstLineChars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Qualités relationnelles</w:t>
                            </w:r>
                          </w:p>
                          <w:p w:rsidR="00822E42" w:rsidRPr="0022059C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5" w:lineRule="auto"/>
                              <w:ind w:leftChars="0" w:firstLineChars="0"/>
                              <w:rPr>
                                <w:sz w:val="22"/>
                                <w:szCs w:val="22"/>
                              </w:rPr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sens de communication</w:t>
                            </w:r>
                          </w:p>
                          <w:p w:rsidR="00822E42" w:rsidRDefault="00822E42">
                            <w:pPr>
                              <w:spacing w:line="275" w:lineRule="auto"/>
                              <w:ind w:left="0" w:hanging="2"/>
                            </w:pP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22.35pt;margin-top:84.9pt;width:266.25pt;height:6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" fillcolor="#e5e9f7" stroked="f">
                <v:textbox inset="2.53958mm,1.2694mm,2.53958mm,1.2694mm">
                  <w:txbxContent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  <w:p w:rsidR="0022059C" w:rsidRDefault="0022059C">
                      <w:pPr>
                        <w:spacing w:line="240" w:lineRule="auto"/>
                        <w:ind w:left="1" w:hanging="3"/>
                        <w:rPr>
                          <w:rFonts w:ascii="Arial" w:eastAsia="Arial" w:hAnsi="Arial" w:cs="Arial"/>
                          <w:b/>
                          <w:smallCaps/>
                          <w:color w:val="000000"/>
                          <w:sz w:val="28"/>
                        </w:rPr>
                      </w:pPr>
                    </w:p>
                    <w:p w:rsidR="00822E42" w:rsidRDefault="005B57E2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smallCaps/>
                          <w:color w:val="000000"/>
                          <w:sz w:val="28"/>
                        </w:rPr>
                        <w:t>SOMMAIRE DES COMPÉTENCES</w:t>
                      </w: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  <w:p w:rsidR="00822E42" w:rsidRPr="0022059C" w:rsidRDefault="00720958" w:rsidP="00720958">
                      <w:pPr>
                        <w:spacing w:line="275" w:lineRule="auto"/>
                        <w:ind w:left="0" w:hanging="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 </w:t>
                      </w:r>
                      <w:r w:rsidR="005B57E2" w:rsidRPr="0022059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Dotée de 9 ans d’expérience dans la gestion des achats et approvisionnement dont </w:t>
                      </w:r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6 dans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une grande chaine d’hypermarchés,</w:t>
                      </w:r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et </w:t>
                      </w:r>
                      <w:r w:rsidR="005B57E2" w:rsidRPr="0022059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3 dans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le secteur manufacturier, </w:t>
                      </w:r>
                      <w:r w:rsidR="005B57E2" w:rsidRPr="0022059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j’ai développé une compétence dans l’analyse des besoins pour optimiser la gestion des stocks et améliorer l’efficacité opérationnelle ainsi que dans la définition et analyse des indicateurs clés pour l’activité achats/approvisionnement </w:t>
                      </w:r>
                    </w:p>
                    <w:p w:rsidR="00822E42" w:rsidRDefault="005B57E2">
                      <w:pPr>
                        <w:spacing w:line="256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  </w:t>
                      </w:r>
                    </w:p>
                    <w:p w:rsidR="00822E42" w:rsidRDefault="00822E42">
                      <w:pPr>
                        <w:spacing w:line="256" w:lineRule="auto"/>
                        <w:ind w:left="0" w:hanging="2"/>
                      </w:pPr>
                    </w:p>
                    <w:p w:rsidR="00822E42" w:rsidRDefault="005B57E2">
                      <w:pPr>
                        <w:spacing w:line="240" w:lineRule="auto"/>
                        <w:ind w:left="1" w:hanging="3"/>
                        <w:rPr>
                          <w:rFonts w:ascii="Arial" w:eastAsia="Arial" w:hAnsi="Arial" w:cs="Arial"/>
                          <w:b/>
                          <w:smallCaps/>
                          <w:color w:val="000000"/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mallCaps/>
                          <w:color w:val="000000"/>
                          <w:sz w:val="28"/>
                        </w:rPr>
                        <w:t>LANGUES</w:t>
                      </w:r>
                    </w:p>
                    <w:p w:rsidR="00720958" w:rsidRDefault="00720958" w:rsidP="00720958">
                      <w:pPr>
                        <w:spacing w:line="240" w:lineRule="auto"/>
                        <w:ind w:left="1" w:hanging="3"/>
                        <w:rPr>
                          <w:rFonts w:ascii="Arial" w:eastAsia="Arial" w:hAnsi="Arial" w:cs="Arial"/>
                          <w:b/>
                          <w:smallCaps/>
                          <w:color w:val="000000"/>
                          <w:sz w:val="28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23"/>
                        <w:gridCol w:w="1623"/>
                        <w:gridCol w:w="1623"/>
                      </w:tblGrid>
                      <w:tr w:rsidR="00720958" w:rsidTr="00720958">
                        <w:tc>
                          <w:tcPr>
                            <w:tcW w:w="1623" w:type="dxa"/>
                          </w:tcPr>
                          <w:p w:rsidR="00720958" w:rsidRDefault="00720958" w:rsidP="00720958">
                            <w:pPr>
                              <w:spacing w:line="240" w:lineRule="auto"/>
                              <w:ind w:leftChars="0" w:left="0" w:firstLineChars="0" w:firstLine="0"/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:rsidR="00720958" w:rsidRDefault="00720958" w:rsidP="00720958">
                            <w:pPr>
                              <w:spacing w:line="240" w:lineRule="auto"/>
                              <w:ind w:leftChars="0" w:left="0" w:firstLineChars="0" w:firstLine="0"/>
                              <w:jc w:val="center"/>
                            </w:pPr>
                            <w:r w:rsidRPr="0022059C">
                              <w:rPr>
                                <w:rFonts w:ascii="Arial" w:eastAsia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</w:rPr>
                              <w:t>Écrit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720958" w:rsidRDefault="00720958" w:rsidP="00720958">
                            <w:pPr>
                              <w:spacing w:line="240" w:lineRule="auto"/>
                              <w:ind w:leftChars="0" w:left="0" w:firstLineChars="0" w:firstLine="0"/>
                              <w:jc w:val="center"/>
                            </w:pPr>
                            <w:r w:rsidRPr="0022059C">
                              <w:rPr>
                                <w:rFonts w:ascii="Arial" w:eastAsia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</w:rPr>
                              <w:t>Oral</w:t>
                            </w:r>
                          </w:p>
                        </w:tc>
                      </w:tr>
                      <w:tr w:rsidR="00720958" w:rsidTr="00720958">
                        <w:tc>
                          <w:tcPr>
                            <w:tcW w:w="1623" w:type="dxa"/>
                          </w:tcPr>
                          <w:p w:rsidR="00720958" w:rsidRDefault="00720958" w:rsidP="00720958">
                            <w:pPr>
                              <w:spacing w:line="240" w:lineRule="auto"/>
                              <w:ind w:leftChars="0" w:left="0" w:firstLineChars="0" w:firstLine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Français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720958" w:rsidRDefault="00720958" w:rsidP="00720958">
                            <w:pPr>
                              <w:spacing w:line="240" w:lineRule="auto"/>
                              <w:ind w:leftChars="0" w:left="0" w:firstLineChars="0" w:firstLine="0"/>
                              <w:jc w:val="center"/>
                            </w:pPr>
                            <w:r w:rsidRPr="00720958">
                              <w:rPr>
                                <w:rFonts w:ascii="Arial" w:eastAsia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</w:rPr>
                              <w:t>5/5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720958" w:rsidRDefault="00720958" w:rsidP="00720958">
                            <w:pPr>
                              <w:spacing w:line="240" w:lineRule="auto"/>
                              <w:ind w:leftChars="0" w:left="0" w:firstLineChars="0" w:firstLine="0"/>
                              <w:jc w:val="center"/>
                            </w:pPr>
                            <w:r w:rsidRPr="00720958">
                              <w:rPr>
                                <w:rFonts w:ascii="Arial" w:eastAsia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</w:rPr>
                              <w:t>5/5</w:t>
                            </w:r>
                          </w:p>
                        </w:tc>
                      </w:tr>
                      <w:tr w:rsidR="00720958" w:rsidTr="00720958">
                        <w:tc>
                          <w:tcPr>
                            <w:tcW w:w="1623" w:type="dxa"/>
                          </w:tcPr>
                          <w:p w:rsidR="00720958" w:rsidRDefault="00720958" w:rsidP="00720958">
                            <w:pPr>
                              <w:spacing w:line="240" w:lineRule="auto"/>
                              <w:ind w:leftChars="0" w:left="0" w:firstLineChars="0" w:firstLine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Anglais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720958" w:rsidRPr="00720958" w:rsidRDefault="00720958" w:rsidP="00720958">
                            <w:pPr>
                              <w:spacing w:line="240" w:lineRule="auto"/>
                              <w:ind w:leftChars="0" w:left="0" w:firstLineChars="0" w:firstLine="0"/>
                              <w:jc w:val="center"/>
                              <w:rPr>
                                <w:rFonts w:ascii="Arial" w:eastAsia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</w:rPr>
                            </w:pPr>
                            <w:r w:rsidRPr="00720958">
                              <w:rPr>
                                <w:rFonts w:ascii="Arial" w:eastAsia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</w:rPr>
                              <w:t>4/5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720958" w:rsidRPr="00720958" w:rsidRDefault="00720958" w:rsidP="00720958">
                            <w:pPr>
                              <w:spacing w:line="240" w:lineRule="auto"/>
                              <w:ind w:leftChars="0" w:left="0" w:firstLineChars="0" w:firstLine="0"/>
                              <w:jc w:val="center"/>
                              <w:rPr>
                                <w:rFonts w:ascii="Arial" w:eastAsia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</w:rPr>
                            </w:pPr>
                            <w:r w:rsidRPr="00720958">
                              <w:rPr>
                                <w:rFonts w:ascii="Arial" w:eastAsia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</w:rPr>
                              <w:t>1/5</w:t>
                            </w:r>
                          </w:p>
                        </w:tc>
                      </w:tr>
                    </w:tbl>
                    <w:p w:rsidR="00720958" w:rsidRDefault="00720958" w:rsidP="00720958">
                      <w:pPr>
                        <w:spacing w:line="240" w:lineRule="auto"/>
                        <w:ind w:left="0" w:hanging="2"/>
                      </w:pPr>
                    </w:p>
                    <w:p w:rsidR="00822E42" w:rsidRDefault="00822E42" w:rsidP="00720958">
                      <w:pPr>
                        <w:spacing w:line="240" w:lineRule="auto"/>
                        <w:ind w:leftChars="0" w:left="0" w:firstLineChars="0" w:firstLine="0"/>
                      </w:pP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  <w:p w:rsidR="00822E42" w:rsidRDefault="005B57E2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smallCaps/>
                          <w:color w:val="000000"/>
                          <w:sz w:val="28"/>
                        </w:rPr>
                        <w:t>CONNAISSANCES INFORMATIQUES</w:t>
                      </w:r>
                    </w:p>
                    <w:p w:rsidR="00822E42" w:rsidRDefault="00822E42">
                      <w:pPr>
                        <w:spacing w:line="240" w:lineRule="auto"/>
                        <w:ind w:left="0" w:hanging="2"/>
                        <w:jc w:val="both"/>
                      </w:pP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Entreprise </w:t>
                      </w:r>
                      <w:proofErr w:type="spellStart"/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Resources</w:t>
                      </w:r>
                      <w:proofErr w:type="spellEnd"/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Planning</w:t>
                      </w:r>
                      <w:r w:rsidR="00720958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(ERP)</w:t>
                      </w:r>
                      <w:r w:rsidR="0072674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            </w:t>
                      </w:r>
                      <w:r w:rsidR="0072674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        WMS, LOGYLIS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40" w:lineRule="auto"/>
                        <w:ind w:leftChars="0" w:firstLineChars="0"/>
                        <w:jc w:val="both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Excel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40" w:lineRule="auto"/>
                        <w:ind w:leftChars="0" w:firstLineChars="0"/>
                        <w:jc w:val="both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Outlook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40" w:lineRule="auto"/>
                        <w:ind w:leftChars="0" w:firstLineChars="0"/>
                        <w:jc w:val="both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Word</w:t>
                      </w: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  <w:p w:rsidR="0072674D" w:rsidRDefault="0072674D">
                      <w:pPr>
                        <w:spacing w:line="240" w:lineRule="auto"/>
                        <w:ind w:left="0" w:hanging="2"/>
                      </w:pP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  <w:p w:rsidR="00822E42" w:rsidRDefault="005B57E2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smallCaps/>
                          <w:color w:val="000000"/>
                          <w:sz w:val="28"/>
                        </w:rPr>
                        <w:t>QUALITÉS PROFESSIONNELLES</w:t>
                      </w: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  <w:p w:rsidR="00822E42" w:rsidRPr="0022059C" w:rsidRDefault="005B57E2" w:rsidP="0022059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5" w:lineRule="auto"/>
                        <w:ind w:leftChars="0" w:firstLineChars="0"/>
                        <w:rPr>
                          <w:sz w:val="22"/>
                          <w:szCs w:val="22"/>
                        </w:rPr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Jugement et prise de décisions</w:t>
                      </w:r>
                    </w:p>
                    <w:p w:rsidR="00822E42" w:rsidRPr="0022059C" w:rsidRDefault="005B57E2" w:rsidP="0022059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5" w:lineRule="auto"/>
                        <w:ind w:leftChars="0" w:firstLineChars="0"/>
                        <w:rPr>
                          <w:sz w:val="22"/>
                          <w:szCs w:val="22"/>
                        </w:rPr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Évaluation des résultats</w:t>
                      </w:r>
                    </w:p>
                    <w:p w:rsidR="00822E42" w:rsidRPr="0022059C" w:rsidRDefault="005B57E2" w:rsidP="0022059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5" w:lineRule="auto"/>
                        <w:ind w:leftChars="0" w:firstLineChars="0"/>
                        <w:rPr>
                          <w:sz w:val="22"/>
                          <w:szCs w:val="22"/>
                        </w:rPr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Traitement de l'information</w:t>
                      </w:r>
                    </w:p>
                    <w:p w:rsidR="00822E42" w:rsidRPr="0022059C" w:rsidRDefault="005B57E2" w:rsidP="0022059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5" w:lineRule="auto"/>
                        <w:ind w:leftChars="0" w:firstLineChars="0"/>
                        <w:rPr>
                          <w:sz w:val="22"/>
                          <w:szCs w:val="22"/>
                        </w:rPr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Gestion du temps</w:t>
                      </w:r>
                    </w:p>
                    <w:p w:rsidR="0072674D" w:rsidRPr="0072674D" w:rsidRDefault="0072674D" w:rsidP="0022059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5" w:lineRule="auto"/>
                        <w:ind w:leftChars="0" w:firstLineChars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Qualités relationnelles</w:t>
                      </w:r>
                    </w:p>
                    <w:p w:rsidR="00822E42" w:rsidRPr="0022059C" w:rsidRDefault="005B57E2" w:rsidP="0022059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5" w:lineRule="auto"/>
                        <w:ind w:leftChars="0" w:firstLineChars="0"/>
                        <w:rPr>
                          <w:sz w:val="22"/>
                          <w:szCs w:val="22"/>
                        </w:rPr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sens de communication</w:t>
                      </w:r>
                    </w:p>
                    <w:p w:rsidR="00822E42" w:rsidRDefault="00822E42">
                      <w:pPr>
                        <w:spacing w:line="275" w:lineRule="auto"/>
                        <w:ind w:left="0" w:hanging="2"/>
                      </w:pP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G 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1076325</wp:posOffset>
                </wp:positionV>
                <wp:extent cx="4038600" cy="834104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8477" y="0"/>
                          <a:ext cx="40149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2059C" w:rsidRDefault="0022059C">
                            <w:pPr>
                              <w:spacing w:line="240" w:lineRule="auto"/>
                              <w:ind w:left="1" w:hanging="3"/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8"/>
                              </w:rPr>
                            </w:pPr>
                          </w:p>
                          <w:p w:rsidR="00822E42" w:rsidRDefault="005B57E2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8"/>
                              </w:rPr>
                              <w:t>EXPÉRIENCE PROFESSIONNELLE</w:t>
                            </w:r>
                          </w:p>
                          <w:p w:rsidR="00822E42" w:rsidRPr="0072674D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22E42" w:rsidRPr="0072674D" w:rsidRDefault="0072674D" w:rsidP="0072674D">
                            <w:pPr>
                              <w:spacing w:line="240" w:lineRule="auto"/>
                              <w:ind w:left="1" w:hanging="3"/>
                              <w:rPr>
                                <w:rFonts w:asciiTheme="majorHAnsi" w:eastAsia="Arial" w:hAnsiTheme="majorHAnsi" w:cstheme="majorHAnsi"/>
                                <w:b/>
                                <w:smallCap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2674D">
                              <w:rPr>
                                <w:rFonts w:asciiTheme="majorHAnsi" w:eastAsia="Arial" w:hAnsiTheme="majorHAnsi" w:cstheme="majorHAnsi"/>
                                <w:b/>
                                <w:smallCaps/>
                                <w:color w:val="000000"/>
                                <w:sz w:val="28"/>
                                <w:szCs w:val="28"/>
                              </w:rPr>
                              <w:t>ACHETEUR</w:t>
                            </w:r>
                          </w:p>
                          <w:p w:rsidR="00822E42" w:rsidRDefault="0072674D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 w:rsidRPr="0072674D"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mallCaps/>
                                <w:color w:val="000000"/>
                                <w:sz w:val="24"/>
                              </w:rPr>
                              <w:t>l</w:t>
                            </w:r>
                            <w:r w:rsidR="005B57E2" w:rsidRPr="0072674D"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mallCaps/>
                                <w:color w:val="000000"/>
                                <w:sz w:val="24"/>
                              </w:rPr>
                              <w:t>ogiflex</w:t>
                            </w:r>
                            <w:proofErr w:type="spellEnd"/>
                            <w:r w:rsidR="005B57E2">
                              <w:rPr>
                                <w:rFonts w:ascii="Century Gothic" w:eastAsia="Century Gothic" w:hAnsi="Century Gothic" w:cs="Century Gothic"/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5B57E2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|Sherbrooke| 2001-2024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Préparer et suivre les commandes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Préparer des rapports et des prévisions de stocks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Gérer les fournisseurs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Inspecter les fournisseurs 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Traitement des factures</w:t>
                            </w: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22E42" w:rsidRPr="0072674D" w:rsidRDefault="0072674D" w:rsidP="0072674D">
                            <w:pPr>
                              <w:spacing w:line="240" w:lineRule="auto"/>
                              <w:ind w:left="1" w:hanging="3"/>
                              <w:rPr>
                                <w:rFonts w:asciiTheme="majorHAnsi" w:eastAsia="Arial" w:hAnsiTheme="majorHAnsi" w:cstheme="majorHAnsi"/>
                                <w:b/>
                                <w:smallCap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2674D">
                              <w:rPr>
                                <w:rFonts w:asciiTheme="majorHAnsi" w:eastAsia="Arial" w:hAnsiTheme="majorHAnsi" w:cstheme="majorHAnsi"/>
                                <w:b/>
                                <w:smallCaps/>
                                <w:color w:val="000000"/>
                                <w:sz w:val="28"/>
                                <w:szCs w:val="28"/>
                              </w:rPr>
                              <w:t>APPROVISIONNEUR</w:t>
                            </w:r>
                          </w:p>
                          <w:p w:rsidR="00822E42" w:rsidRDefault="0072674D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 w:rsidRPr="0072674D"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mallCaps/>
                                <w:color w:val="000000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mallCaps/>
                                <w:color w:val="000000"/>
                                <w:sz w:val="24"/>
                              </w:rPr>
                              <w:t>umidis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mallCaps/>
                                <w:color w:val="000000"/>
                                <w:sz w:val="24"/>
                              </w:rPr>
                              <w:t>,</w:t>
                            </w:r>
                            <w:r w:rsidRPr="0072674D"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mallCaps/>
                                <w:color w:val="000000"/>
                                <w:sz w:val="22"/>
                                <w:szCs w:val="22"/>
                              </w:rPr>
                              <w:t>grande</w:t>
                            </w:r>
                            <w:proofErr w:type="spellEnd"/>
                            <w:proofErr w:type="gramEnd"/>
                            <w:r w:rsidRPr="0072674D"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mallCaps/>
                                <w:color w:val="000000"/>
                                <w:sz w:val="22"/>
                                <w:szCs w:val="22"/>
                              </w:rPr>
                              <w:t xml:space="preserve"> chaine d’hypermarché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mallCap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Algérie</w:t>
                            </w:r>
                            <w:r w:rsidR="005B57E2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| 2010- 2015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Passer commande et répondre aux besoins des magasins.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Mettre en place un planning d’approvisionnement.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Synthèse des données : taux de rotation des stocks taux de disponibilité, taux de rupture,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Maintenir le Tan (Tronc d’Assortiment National), désactivation des produits retirés sur le marché par les fournisseurs.</w:t>
                            </w: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22E42" w:rsidRPr="0072674D" w:rsidRDefault="00822E42" w:rsidP="0072674D">
                            <w:pPr>
                              <w:spacing w:line="240" w:lineRule="auto"/>
                              <w:ind w:left="1" w:hanging="3"/>
                              <w:rPr>
                                <w:rFonts w:asciiTheme="majorHAnsi" w:eastAsia="Arial" w:hAnsiTheme="majorHAnsi" w:cstheme="majorHAnsi"/>
                                <w:b/>
                                <w:smallCap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22E42" w:rsidRPr="0072674D" w:rsidRDefault="0072674D" w:rsidP="0072674D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Theme="majorHAnsi" w:eastAsia="Arial" w:hAnsiTheme="majorHAnsi" w:cstheme="majorHAnsi"/>
                                <w:b/>
                                <w:smallCap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b/>
                                <w:smallCaps/>
                                <w:color w:val="000000"/>
                                <w:sz w:val="28"/>
                                <w:szCs w:val="28"/>
                              </w:rPr>
                              <w:t>GÉRANTE</w:t>
                            </w:r>
                          </w:p>
                          <w:p w:rsidR="00822E42" w:rsidRDefault="005B57E2">
                            <w:pPr>
                              <w:spacing w:line="240" w:lineRule="auto"/>
                              <w:ind w:left="0" w:hanging="2"/>
                            </w:pPr>
                            <w:r w:rsidRPr="0072674D"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mallCaps/>
                                <w:color w:val="000000"/>
                                <w:sz w:val="24"/>
                              </w:rPr>
                              <w:t>bureau de service informatique</w:t>
                            </w:r>
                            <w:r w:rsidR="0072674D">
                              <w:rPr>
                                <w:rFonts w:ascii="Arial" w:eastAsia="Arial" w:hAnsi="Arial" w:cs="Arial"/>
                                <w:smallCap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72674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|Algérie |</w:t>
                            </w:r>
                            <w:r>
                              <w:rPr>
                                <w:rFonts w:ascii="Arial" w:eastAsia="Arial" w:hAnsi="Arial" w:cs="Arial"/>
                                <w:smallCaps/>
                                <w:color w:val="000000"/>
                                <w:sz w:val="22"/>
                              </w:rPr>
                              <w:t>2007-2009</w:t>
                            </w:r>
                          </w:p>
                          <w:p w:rsidR="00822E42" w:rsidRDefault="0022059C" w:rsidP="0022059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Établissement</w:t>
                            </w:r>
                            <w:r w:rsidR="005B57E2"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 de factures, de décomptes généraux et définitifs, de situations, de conventions et d’avenants pour le compte de divers entrepreneurs et bureaux d’études.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Divers courriers administratifs pour les clients</w:t>
                            </w:r>
                          </w:p>
                          <w:p w:rsidR="00822E42" w:rsidRDefault="005B57E2" w:rsidP="0022059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Tout type de traitement de texte et de travaux de bureautique.</w:t>
                            </w: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22E42" w:rsidRDefault="005B57E2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8"/>
                              </w:rPr>
                              <w:t>ÉTUDES ET PERFECTIONNEMENT</w:t>
                            </w:r>
                          </w:p>
                          <w:p w:rsidR="00822E42" w:rsidRDefault="0072674D" w:rsidP="0022059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before="240" w:line="275" w:lineRule="auto"/>
                              <w:ind w:leftChars="0" w:firstLineChars="0"/>
                            </w:pPr>
                            <w:r w:rsidRPr="0022059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 xml:space="preserve">Baccalauréat </w:t>
                            </w:r>
                            <w:r w:rsidR="005B57E2" w:rsidRPr="0022059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 xml:space="preserve">en </w:t>
                            </w:r>
                            <w:r w:rsidR="0022059C" w:rsidRPr="0022059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Économie</w:t>
                            </w:r>
                            <w:r w:rsidR="0022059C"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, l’Université</w:t>
                            </w:r>
                            <w:r w:rsidR="005B57E2"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 d’Algérie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                           </w:t>
                            </w:r>
                            <w:r w:rsidR="005B57E2"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2006</w:t>
                            </w:r>
                          </w:p>
                          <w:p w:rsidR="00822E42" w:rsidRDefault="0072674D" w:rsidP="0022059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before="240" w:line="275" w:lineRule="auto"/>
                              <w:ind w:leftChars="0" w:firstLineChars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 xml:space="preserve">DES série </w:t>
                            </w:r>
                            <w:r w:rsidR="005B57E2" w:rsidRPr="0022059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sciences de la nature et de la vie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, Algérie</w:t>
                            </w:r>
                            <w:r w:rsidR="005B57E2" w:rsidRPr="0022059C"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, 2002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7" style="position:absolute;margin-left:248.25pt;margin-top:84.75pt;width:318pt;height:656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" stroked="f">
                <v:textbox inset="2.53958mm,1.2694mm,2.53958mm,1.2694mm">
                  <w:txbxContent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  <w:p w:rsidR="0022059C" w:rsidRDefault="0022059C">
                      <w:pPr>
                        <w:spacing w:line="240" w:lineRule="auto"/>
                        <w:ind w:left="1" w:hanging="3"/>
                        <w:rPr>
                          <w:rFonts w:ascii="Arial" w:eastAsia="Arial" w:hAnsi="Arial" w:cs="Arial"/>
                          <w:b/>
                          <w:smallCaps/>
                          <w:color w:val="000000"/>
                          <w:sz w:val="28"/>
                        </w:rPr>
                      </w:pPr>
                    </w:p>
                    <w:p w:rsidR="00822E42" w:rsidRDefault="005B57E2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smallCaps/>
                          <w:color w:val="000000"/>
                          <w:sz w:val="28"/>
                        </w:rPr>
                        <w:t>EXPÉRIENCE PROFESSIONNELLE</w:t>
                      </w:r>
                    </w:p>
                    <w:p w:rsidR="00822E42" w:rsidRPr="0072674D" w:rsidRDefault="00822E42">
                      <w:pPr>
                        <w:spacing w:line="240" w:lineRule="auto"/>
                        <w:ind w:left="0" w:hanging="2"/>
                      </w:pPr>
                    </w:p>
                    <w:p w:rsidR="00822E42" w:rsidRPr="0072674D" w:rsidRDefault="0072674D" w:rsidP="0072674D">
                      <w:pPr>
                        <w:spacing w:line="240" w:lineRule="auto"/>
                        <w:ind w:left="1" w:hanging="3"/>
                        <w:rPr>
                          <w:rFonts w:asciiTheme="majorHAnsi" w:eastAsia="Arial" w:hAnsiTheme="majorHAnsi" w:cstheme="majorHAnsi"/>
                          <w:b/>
                          <w:smallCaps/>
                          <w:color w:val="000000"/>
                          <w:sz w:val="28"/>
                          <w:szCs w:val="28"/>
                        </w:rPr>
                      </w:pPr>
                      <w:r w:rsidRPr="0072674D">
                        <w:rPr>
                          <w:rFonts w:asciiTheme="majorHAnsi" w:eastAsia="Arial" w:hAnsiTheme="majorHAnsi" w:cstheme="majorHAnsi"/>
                          <w:b/>
                          <w:smallCaps/>
                          <w:color w:val="000000"/>
                          <w:sz w:val="28"/>
                          <w:szCs w:val="28"/>
                        </w:rPr>
                        <w:t>ACHETEUR</w:t>
                      </w:r>
                    </w:p>
                    <w:p w:rsidR="00822E42" w:rsidRDefault="0072674D">
                      <w:pPr>
                        <w:spacing w:line="240" w:lineRule="auto"/>
                        <w:ind w:left="0" w:hanging="2"/>
                      </w:pPr>
                      <w:proofErr w:type="spellStart"/>
                      <w:r w:rsidRPr="0072674D">
                        <w:rPr>
                          <w:rFonts w:ascii="Century Gothic" w:eastAsia="Century Gothic" w:hAnsi="Century Gothic" w:cs="Century Gothic"/>
                          <w:b/>
                          <w:i/>
                          <w:smallCaps/>
                          <w:color w:val="000000"/>
                          <w:sz w:val="24"/>
                        </w:rPr>
                        <w:t>l</w:t>
                      </w:r>
                      <w:r w:rsidR="005B57E2" w:rsidRPr="0072674D">
                        <w:rPr>
                          <w:rFonts w:ascii="Century Gothic" w:eastAsia="Century Gothic" w:hAnsi="Century Gothic" w:cs="Century Gothic"/>
                          <w:b/>
                          <w:i/>
                          <w:smallCaps/>
                          <w:color w:val="000000"/>
                          <w:sz w:val="24"/>
                        </w:rPr>
                        <w:t>ogiflex</w:t>
                      </w:r>
                      <w:proofErr w:type="spellEnd"/>
                      <w:r w:rsidR="005B57E2">
                        <w:rPr>
                          <w:rFonts w:ascii="Century Gothic" w:eastAsia="Century Gothic" w:hAnsi="Century Gothic" w:cs="Century Gothic"/>
                          <w:b/>
                          <w:smallCaps/>
                          <w:color w:val="000000"/>
                          <w:sz w:val="24"/>
                        </w:rPr>
                        <w:t xml:space="preserve"> </w:t>
                      </w:r>
                      <w:r w:rsidR="005B57E2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|Sherbrooke| 2001-2024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Préparer et suivre les commandes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Préparer des rapports et des prévisions de stocks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Gérer les fournisseurs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Inspecter les fournisseurs 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Traitement des factures</w:t>
                      </w: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  <w:p w:rsidR="00822E42" w:rsidRPr="0072674D" w:rsidRDefault="0072674D" w:rsidP="0072674D">
                      <w:pPr>
                        <w:spacing w:line="240" w:lineRule="auto"/>
                        <w:ind w:left="1" w:hanging="3"/>
                        <w:rPr>
                          <w:rFonts w:asciiTheme="majorHAnsi" w:eastAsia="Arial" w:hAnsiTheme="majorHAnsi" w:cstheme="majorHAnsi"/>
                          <w:b/>
                          <w:smallCaps/>
                          <w:color w:val="000000"/>
                          <w:sz w:val="28"/>
                          <w:szCs w:val="28"/>
                        </w:rPr>
                      </w:pPr>
                      <w:r w:rsidRPr="0072674D">
                        <w:rPr>
                          <w:rFonts w:asciiTheme="majorHAnsi" w:eastAsia="Arial" w:hAnsiTheme="majorHAnsi" w:cstheme="majorHAnsi"/>
                          <w:b/>
                          <w:smallCaps/>
                          <w:color w:val="000000"/>
                          <w:sz w:val="28"/>
                          <w:szCs w:val="28"/>
                        </w:rPr>
                        <w:t>APPROVISIONNEUR</w:t>
                      </w:r>
                    </w:p>
                    <w:p w:rsidR="00822E42" w:rsidRDefault="0072674D">
                      <w:pPr>
                        <w:spacing w:line="240" w:lineRule="auto"/>
                        <w:ind w:left="0" w:hanging="2"/>
                      </w:pPr>
                      <w:proofErr w:type="spellStart"/>
                      <w:r w:rsidRPr="0072674D">
                        <w:rPr>
                          <w:rFonts w:ascii="Century Gothic" w:eastAsia="Century Gothic" w:hAnsi="Century Gothic" w:cs="Century Gothic"/>
                          <w:b/>
                          <w:i/>
                          <w:smallCaps/>
                          <w:color w:val="000000"/>
                          <w:sz w:val="24"/>
                        </w:rPr>
                        <w:t>n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i/>
                          <w:smallCaps/>
                          <w:color w:val="000000"/>
                          <w:sz w:val="24"/>
                        </w:rPr>
                        <w:t>umidis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i/>
                          <w:smallCaps/>
                          <w:color w:val="000000"/>
                          <w:sz w:val="24"/>
                        </w:rPr>
                        <w:t>,</w:t>
                      </w:r>
                      <w:r w:rsidRPr="0072674D">
                        <w:rPr>
                          <w:rFonts w:ascii="Century Gothic" w:eastAsia="Century Gothic" w:hAnsi="Century Gothic" w:cs="Century Gothic"/>
                          <w:b/>
                          <w:i/>
                          <w:smallCaps/>
                          <w:color w:val="000000"/>
                          <w:sz w:val="22"/>
                          <w:szCs w:val="22"/>
                        </w:rPr>
                        <w:t>grande</w:t>
                      </w:r>
                      <w:proofErr w:type="spellEnd"/>
                      <w:proofErr w:type="gramEnd"/>
                      <w:r w:rsidRPr="0072674D">
                        <w:rPr>
                          <w:rFonts w:ascii="Century Gothic" w:eastAsia="Century Gothic" w:hAnsi="Century Gothic" w:cs="Century Gothic"/>
                          <w:b/>
                          <w:i/>
                          <w:smallCaps/>
                          <w:color w:val="000000"/>
                          <w:sz w:val="22"/>
                          <w:szCs w:val="22"/>
                        </w:rPr>
                        <w:t xml:space="preserve"> chaine d’hypermarché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i/>
                          <w:smallCaps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|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Algérie</w:t>
                      </w:r>
                      <w:r w:rsidR="005B57E2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| 2010- 2015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Passer commande et répondre aux besoins des magasins.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Mettre en place un planning d’approvisionnement.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Synthèse des données : taux de rotation des stocks taux de disponibilité, taux de rupture,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Maintenir le Tan (Tronc d’Assortiment National), désactivation des produits retirés sur le marché par les fournisseurs.</w:t>
                      </w: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  <w:p w:rsidR="00822E42" w:rsidRPr="0072674D" w:rsidRDefault="00822E42" w:rsidP="0072674D">
                      <w:pPr>
                        <w:spacing w:line="240" w:lineRule="auto"/>
                        <w:ind w:left="1" w:hanging="3"/>
                        <w:rPr>
                          <w:rFonts w:asciiTheme="majorHAnsi" w:eastAsia="Arial" w:hAnsiTheme="majorHAnsi" w:cstheme="majorHAnsi"/>
                          <w:b/>
                          <w:smallCaps/>
                          <w:color w:val="000000"/>
                          <w:sz w:val="28"/>
                          <w:szCs w:val="28"/>
                        </w:rPr>
                      </w:pPr>
                    </w:p>
                    <w:p w:rsidR="00822E42" w:rsidRPr="0072674D" w:rsidRDefault="0072674D" w:rsidP="0072674D">
                      <w:pPr>
                        <w:spacing w:line="240" w:lineRule="auto"/>
                        <w:ind w:leftChars="0" w:left="0" w:firstLineChars="0" w:firstLine="0"/>
                        <w:rPr>
                          <w:rFonts w:asciiTheme="majorHAnsi" w:eastAsia="Arial" w:hAnsiTheme="majorHAnsi" w:cstheme="majorHAnsi"/>
                          <w:b/>
                          <w:smallCap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b/>
                          <w:smallCaps/>
                          <w:color w:val="000000"/>
                          <w:sz w:val="28"/>
                          <w:szCs w:val="28"/>
                        </w:rPr>
                        <w:t>GÉRANTE</w:t>
                      </w:r>
                    </w:p>
                    <w:p w:rsidR="00822E42" w:rsidRDefault="005B57E2">
                      <w:pPr>
                        <w:spacing w:line="240" w:lineRule="auto"/>
                        <w:ind w:left="0" w:hanging="2"/>
                      </w:pPr>
                      <w:r w:rsidRPr="0072674D">
                        <w:rPr>
                          <w:rFonts w:ascii="Century Gothic" w:eastAsia="Century Gothic" w:hAnsi="Century Gothic" w:cs="Century Gothic"/>
                          <w:b/>
                          <w:i/>
                          <w:smallCaps/>
                          <w:color w:val="000000"/>
                          <w:sz w:val="24"/>
                        </w:rPr>
                        <w:t>bureau de service informatique</w:t>
                      </w:r>
                      <w:r w:rsidR="0072674D">
                        <w:rPr>
                          <w:rFonts w:ascii="Arial" w:eastAsia="Arial" w:hAnsi="Arial" w:cs="Arial"/>
                          <w:smallCaps/>
                          <w:color w:val="000000"/>
                          <w:sz w:val="22"/>
                        </w:rPr>
                        <w:t xml:space="preserve"> </w:t>
                      </w:r>
                      <w:r w:rsidR="0072674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|Algérie |</w:t>
                      </w:r>
                      <w:r>
                        <w:rPr>
                          <w:rFonts w:ascii="Arial" w:eastAsia="Arial" w:hAnsi="Arial" w:cs="Arial"/>
                          <w:smallCaps/>
                          <w:color w:val="000000"/>
                          <w:sz w:val="22"/>
                        </w:rPr>
                        <w:t>2007-2009</w:t>
                      </w:r>
                    </w:p>
                    <w:p w:rsidR="00822E42" w:rsidRDefault="0022059C" w:rsidP="0022059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Établissement</w:t>
                      </w:r>
                      <w:r w:rsidR="005B57E2"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 de factures, de décomptes généraux et définitifs, de situations, de conventions et d’avenants pour le compte de divers entrepreneurs et bureaux d’études.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Divers courriers administratifs pour les clients</w:t>
                      </w:r>
                    </w:p>
                    <w:p w:rsidR="00822E42" w:rsidRDefault="005B57E2" w:rsidP="0022059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Tout type de traitement de texte et de travaux de bureautique.</w:t>
                      </w: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  <w:p w:rsidR="00822E42" w:rsidRDefault="005B57E2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smallCaps/>
                          <w:color w:val="000000"/>
                          <w:sz w:val="28"/>
                        </w:rPr>
                        <w:t>ÉTUDES ET PERFECTIONNEMENT</w:t>
                      </w:r>
                    </w:p>
                    <w:p w:rsidR="00822E42" w:rsidRDefault="0072674D" w:rsidP="0022059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240" w:line="275" w:lineRule="auto"/>
                        <w:ind w:leftChars="0" w:firstLineChars="0"/>
                      </w:pPr>
                      <w:r w:rsidRPr="0022059C">
                        <w:rPr>
                          <w:rFonts w:ascii="Arial" w:eastAsia="Arial" w:hAnsi="Arial" w:cs="Arial"/>
                          <w:b/>
                          <w:color w:val="000000"/>
                          <w:sz w:val="21"/>
                        </w:rPr>
                        <w:t xml:space="preserve">Baccalauréat </w:t>
                      </w:r>
                      <w:r w:rsidR="005B57E2" w:rsidRPr="0022059C">
                        <w:rPr>
                          <w:rFonts w:ascii="Arial" w:eastAsia="Arial" w:hAnsi="Arial" w:cs="Arial"/>
                          <w:b/>
                          <w:color w:val="000000"/>
                          <w:sz w:val="21"/>
                        </w:rPr>
                        <w:t xml:space="preserve">en </w:t>
                      </w:r>
                      <w:r w:rsidR="0022059C" w:rsidRPr="0022059C">
                        <w:rPr>
                          <w:rFonts w:ascii="Arial" w:eastAsia="Arial" w:hAnsi="Arial" w:cs="Arial"/>
                          <w:b/>
                          <w:color w:val="000000"/>
                          <w:sz w:val="21"/>
                        </w:rPr>
                        <w:t>Économie</w:t>
                      </w:r>
                      <w:r w:rsidR="0022059C"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, l’Université</w:t>
                      </w:r>
                      <w:r w:rsidR="005B57E2"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 d’Algérie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                           </w:t>
                      </w:r>
                      <w:r w:rsidR="005B57E2"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2006</w:t>
                      </w:r>
                    </w:p>
                    <w:p w:rsidR="00822E42" w:rsidRDefault="0072674D" w:rsidP="0022059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240" w:line="275" w:lineRule="auto"/>
                        <w:ind w:leftChars="0" w:firstLineChars="0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1"/>
                        </w:rPr>
                        <w:t xml:space="preserve">DES série </w:t>
                      </w:r>
                      <w:r w:rsidR="005B57E2" w:rsidRPr="0022059C">
                        <w:rPr>
                          <w:rFonts w:ascii="Arial" w:eastAsia="Arial" w:hAnsi="Arial" w:cs="Arial"/>
                          <w:b/>
                          <w:color w:val="000000"/>
                          <w:sz w:val="21"/>
                        </w:rPr>
                        <w:t>sciences de la nature et de la vie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, Algérie</w:t>
                      </w:r>
                      <w:r w:rsidR="005B57E2" w:rsidRPr="0022059C"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, 2002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63500</wp:posOffset>
                </wp:positionV>
                <wp:extent cx="1038225" cy="3524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6413" y="3613313"/>
                          <a:ext cx="1019175" cy="333375"/>
                        </a:xfrm>
                        <a:prstGeom prst="rect">
                          <a:avLst/>
                        </a:prstGeom>
                        <a:solidFill>
                          <a:srgbClr val="1F37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22E42" w:rsidRDefault="005B57E2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D9E2F3"/>
                                <w:sz w:val="28"/>
                              </w:rPr>
                              <w:t>Modèle 8.3</w:t>
                            </w: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margin-left:462pt;margin-top:5pt;width:81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" fillcolor="#1f3763" stroked="f">
                <v:textbox inset="2.53958mm,1.2694mm,2.53958mm,1.2694mm">
                  <w:txbxContent>
                    <w:p w:rsidR="00822E42" w:rsidRDefault="005B57E2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D9E2F3"/>
                          <w:sz w:val="28"/>
                        </w:rPr>
                        <w:t>Modèle 8.3</w:t>
                      </w: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-431799</wp:posOffset>
                </wp:positionH>
                <wp:positionV relativeFrom="paragraph">
                  <wp:posOffset>-355599</wp:posOffset>
                </wp:positionV>
                <wp:extent cx="7907655" cy="1562476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1698" y="3051338"/>
                          <a:ext cx="7888605" cy="1457325"/>
                        </a:xfrm>
                        <a:prstGeom prst="rect">
                          <a:avLst/>
                        </a:prstGeom>
                        <a:solidFill>
                          <a:srgbClr val="1F37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22E42" w:rsidRPr="00720958" w:rsidRDefault="005B57E2" w:rsidP="00720958">
                            <w:pPr>
                              <w:spacing w:before="360" w:line="240" w:lineRule="auto"/>
                              <w:ind w:left="4" w:hanging="6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720958">
                              <w:rPr>
                                <w:rFonts w:ascii="Abadi MT Condensed Light" w:eastAsia="Abadi MT Condensed Light" w:hAnsi="Abadi MT Condensed Light" w:cs="Abadi MT Condensed Light"/>
                                <w:b/>
                                <w:smallCaps/>
                                <w:color w:val="FFFFFF"/>
                                <w:sz w:val="60"/>
                                <w:szCs w:val="60"/>
                              </w:rPr>
                              <w:t>BOUHANIK NASRINE</w:t>
                            </w:r>
                          </w:p>
                          <w:p w:rsidR="00822E42" w:rsidRDefault="005B57E2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badi MT Condensed Light" w:eastAsia="Abadi MT Condensed Light" w:hAnsi="Abadi MT Condensed Light" w:cs="Abadi MT Condensed Light"/>
                                <w:b/>
                                <w:smallCaps/>
                                <w:color w:val="E5E9F7"/>
                                <w:sz w:val="32"/>
                              </w:rPr>
                              <w:t xml:space="preserve">ACHETEUR-APPROVISIONNEUR </w:t>
                            </w:r>
                          </w:p>
                          <w:p w:rsidR="00822E42" w:rsidRDefault="005B57E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2"/>
                              </w:rPr>
                              <w:t>819-446-6882 |nabouhanik@gmail.com | Sherbrooke</w:t>
                            </w: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822E42" w:rsidRDefault="00822E4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margin-left:-34pt;margin-top:-28pt;width:622.65pt;height:12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" fillcolor="#1f3763" stroked="f">
                <v:textbox inset="2.53958mm,1.2694mm,2.53958mm,1.2694mm">
                  <w:txbxContent>
                    <w:p w:rsidR="00822E42" w:rsidRPr="00720958" w:rsidRDefault="005B57E2" w:rsidP="00720958">
                      <w:pPr>
                        <w:spacing w:before="360" w:line="240" w:lineRule="auto"/>
                        <w:ind w:left="4" w:hanging="6"/>
                        <w:jc w:val="center"/>
                        <w:rPr>
                          <w:sz w:val="60"/>
                          <w:szCs w:val="60"/>
                        </w:rPr>
                      </w:pPr>
                      <w:r w:rsidRPr="00720958">
                        <w:rPr>
                          <w:rFonts w:ascii="Abadi MT Condensed Light" w:eastAsia="Abadi MT Condensed Light" w:hAnsi="Abadi MT Condensed Light" w:cs="Abadi MT Condensed Light"/>
                          <w:b/>
                          <w:smallCaps/>
                          <w:color w:val="FFFFFF"/>
                          <w:sz w:val="60"/>
                          <w:szCs w:val="60"/>
                        </w:rPr>
                        <w:t>BOUHANIK NASRINE</w:t>
                      </w:r>
                    </w:p>
                    <w:p w:rsidR="00822E42" w:rsidRDefault="005B57E2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badi MT Condensed Light" w:eastAsia="Abadi MT Condensed Light" w:hAnsi="Abadi MT Condensed Light" w:cs="Abadi MT Condensed Light"/>
                          <w:b/>
                          <w:smallCaps/>
                          <w:color w:val="E5E9F7"/>
                          <w:sz w:val="32"/>
                        </w:rPr>
                        <w:t xml:space="preserve">ACHETEUR-APPROVISIONNEUR </w:t>
                      </w:r>
                    </w:p>
                    <w:p w:rsidR="00822E42" w:rsidRDefault="005B57E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2"/>
                        </w:rPr>
                        <w:t>819-446-6882 |nabouhanik@gmail.com | Sherbrooke</w:t>
                      </w:r>
                    </w:p>
                    <w:p w:rsidR="00822E42" w:rsidRDefault="00822E42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822E42" w:rsidRDefault="00822E4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822E42">
      <w:pgSz w:w="12240" w:h="15840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D95"/>
    <w:multiLevelType w:val="hybridMultilevel"/>
    <w:tmpl w:val="FFBA4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8526F"/>
    <w:multiLevelType w:val="hybridMultilevel"/>
    <w:tmpl w:val="787EDF0C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1240814"/>
    <w:multiLevelType w:val="hybridMultilevel"/>
    <w:tmpl w:val="1D3C10DE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CA61F2B"/>
    <w:multiLevelType w:val="hybridMultilevel"/>
    <w:tmpl w:val="BD84F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D2AC7"/>
    <w:multiLevelType w:val="hybridMultilevel"/>
    <w:tmpl w:val="B1DE290C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401642F4"/>
    <w:multiLevelType w:val="hybridMultilevel"/>
    <w:tmpl w:val="D264FB70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2304707"/>
    <w:multiLevelType w:val="hybridMultilevel"/>
    <w:tmpl w:val="1D02201C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609334CE"/>
    <w:multiLevelType w:val="hybridMultilevel"/>
    <w:tmpl w:val="95B60638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679916DF"/>
    <w:multiLevelType w:val="hybridMultilevel"/>
    <w:tmpl w:val="2C066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948E0"/>
    <w:multiLevelType w:val="multilevel"/>
    <w:tmpl w:val="DCF06BD6"/>
    <w:lvl w:ilvl="0">
      <w:start w:val="1"/>
      <w:numFmt w:val="decimal"/>
      <w:pStyle w:val="Pu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42"/>
    <w:rsid w:val="0022059C"/>
    <w:rsid w:val="005B57E2"/>
    <w:rsid w:val="00720958"/>
    <w:rsid w:val="0072674D"/>
    <w:rsid w:val="00822E42"/>
    <w:rsid w:val="00B7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fr-CA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CA"/>
    </w:rPr>
  </w:style>
  <w:style w:type="paragraph" w:styleId="Titre1">
    <w:name w:val="heading 1"/>
    <w:next w:val="Titre2"/>
    <w:pPr>
      <w:keepNext/>
      <w:pageBreakBefore/>
      <w:pBdr>
        <w:bottom w:val="double" w:sz="4" w:space="1" w:color="FF9900"/>
      </w:pBdr>
      <w:suppressAutoHyphens/>
      <w:spacing w:after="360"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/>
      <w:b/>
      <w:bCs/>
      <w:caps/>
      <w:color w:val="FF9900"/>
      <w:kern w:val="32"/>
      <w:position w:val="-1"/>
      <w:sz w:val="22"/>
      <w:szCs w:val="32"/>
      <w:lang w:eastAsia="en-US"/>
    </w:rPr>
  </w:style>
  <w:style w:type="paragraph" w:styleId="Titre2">
    <w:name w:val="heading 2"/>
    <w:basedOn w:val="Titre1"/>
    <w:next w:val="Normal"/>
    <w:qFormat/>
    <w:pPr>
      <w:keepNext w:val="0"/>
      <w:pageBreakBefore w:val="0"/>
      <w:pBdr>
        <w:bottom w:val="none" w:sz="0" w:space="0" w:color="auto"/>
      </w:pBdr>
      <w:spacing w:before="360" w:after="240"/>
      <w:outlineLvl w:val="1"/>
    </w:pPr>
    <w:rPr>
      <w:bCs w:val="0"/>
      <w:i/>
      <w:iCs/>
      <w:caps w:val="0"/>
      <w:szCs w:val="28"/>
    </w:rPr>
  </w:style>
  <w:style w:type="paragraph" w:styleId="Titre3">
    <w:name w:val="heading 3"/>
    <w:basedOn w:val="Titre2"/>
    <w:next w:val="Paragraphe"/>
    <w:qFormat/>
    <w:pPr>
      <w:keepNext/>
      <w:spacing w:before="480" w:after="360"/>
      <w:jc w:val="both"/>
      <w:outlineLvl w:val="2"/>
    </w:pPr>
    <w:rPr>
      <w:bCs/>
      <w:szCs w:val="26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rPr>
      <w:rFonts w:ascii="Verdana" w:eastAsia="Times New Roman" w:hAnsi="Verdana" w:cs="Times New Roman"/>
      <w:b/>
      <w:bCs/>
      <w:caps/>
      <w:color w:val="FF9900"/>
      <w:w w:val="100"/>
      <w:kern w:val="32"/>
      <w:position w:val="-1"/>
      <w:szCs w:val="32"/>
      <w:effect w:val="none"/>
      <w:vertAlign w:val="baseline"/>
      <w:cs w:val="0"/>
      <w:em w:val="none"/>
    </w:rPr>
  </w:style>
  <w:style w:type="character" w:customStyle="1" w:styleId="Titre2Car">
    <w:name w:val="Titre 2 Car"/>
    <w:rPr>
      <w:rFonts w:ascii="Verdana" w:eastAsia="Times New Roman" w:hAnsi="Verdana" w:cs="Times New Roman"/>
      <w:b/>
      <w:i/>
      <w:iCs/>
      <w:color w:val="FF9900"/>
      <w:w w:val="100"/>
      <w:kern w:val="32"/>
      <w:position w:val="-1"/>
      <w:szCs w:val="28"/>
      <w:effect w:val="none"/>
      <w:vertAlign w:val="baseline"/>
      <w:cs w:val="0"/>
      <w:em w:val="none"/>
    </w:rPr>
  </w:style>
  <w:style w:type="paragraph" w:customStyle="1" w:styleId="Paragraphe">
    <w:name w:val="Paragraphe"/>
    <w:basedOn w:val="Normal"/>
    <w:pPr>
      <w:keepLines/>
      <w:spacing w:after="120"/>
      <w:jc w:val="both"/>
    </w:pPr>
    <w:rPr>
      <w:rFonts w:ascii="Verdana" w:hAnsi="Verdana"/>
    </w:rPr>
  </w:style>
  <w:style w:type="paragraph" w:customStyle="1" w:styleId="Puces">
    <w:name w:val="Puces"/>
    <w:basedOn w:val="Paragraphe"/>
    <w:pPr>
      <w:numPr>
        <w:numId w:val="1"/>
      </w:numPr>
      <w:spacing w:line="360" w:lineRule="auto"/>
      <w:ind w:left="-1" w:hanging="1"/>
    </w:pPr>
    <w:rPr>
      <w:lang w:val="fr-FR"/>
    </w:rPr>
  </w:style>
  <w:style w:type="character" w:customStyle="1" w:styleId="Titre3Car">
    <w:name w:val="Titre 3 Car"/>
    <w:rPr>
      <w:rFonts w:ascii="Verdana" w:eastAsia="Times New Roman" w:hAnsi="Verdana" w:cs="Times New Roman"/>
      <w:b/>
      <w:bCs/>
      <w:i/>
      <w:iCs/>
      <w:color w:val="FF9900"/>
      <w:w w:val="100"/>
      <w:kern w:val="32"/>
      <w:position w:val="-1"/>
      <w:szCs w:val="26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22059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0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fr-CA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CA"/>
    </w:rPr>
  </w:style>
  <w:style w:type="paragraph" w:styleId="Titre1">
    <w:name w:val="heading 1"/>
    <w:next w:val="Titre2"/>
    <w:pPr>
      <w:keepNext/>
      <w:pageBreakBefore/>
      <w:pBdr>
        <w:bottom w:val="double" w:sz="4" w:space="1" w:color="FF9900"/>
      </w:pBdr>
      <w:suppressAutoHyphens/>
      <w:spacing w:after="360"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/>
      <w:b/>
      <w:bCs/>
      <w:caps/>
      <w:color w:val="FF9900"/>
      <w:kern w:val="32"/>
      <w:position w:val="-1"/>
      <w:sz w:val="22"/>
      <w:szCs w:val="32"/>
      <w:lang w:eastAsia="en-US"/>
    </w:rPr>
  </w:style>
  <w:style w:type="paragraph" w:styleId="Titre2">
    <w:name w:val="heading 2"/>
    <w:basedOn w:val="Titre1"/>
    <w:next w:val="Normal"/>
    <w:qFormat/>
    <w:pPr>
      <w:keepNext w:val="0"/>
      <w:pageBreakBefore w:val="0"/>
      <w:pBdr>
        <w:bottom w:val="none" w:sz="0" w:space="0" w:color="auto"/>
      </w:pBdr>
      <w:spacing w:before="360" w:after="240"/>
      <w:outlineLvl w:val="1"/>
    </w:pPr>
    <w:rPr>
      <w:bCs w:val="0"/>
      <w:i/>
      <w:iCs/>
      <w:caps w:val="0"/>
      <w:szCs w:val="28"/>
    </w:rPr>
  </w:style>
  <w:style w:type="paragraph" w:styleId="Titre3">
    <w:name w:val="heading 3"/>
    <w:basedOn w:val="Titre2"/>
    <w:next w:val="Paragraphe"/>
    <w:qFormat/>
    <w:pPr>
      <w:keepNext/>
      <w:spacing w:before="480" w:after="360"/>
      <w:jc w:val="both"/>
      <w:outlineLvl w:val="2"/>
    </w:pPr>
    <w:rPr>
      <w:bCs/>
      <w:szCs w:val="26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rPr>
      <w:rFonts w:ascii="Verdana" w:eastAsia="Times New Roman" w:hAnsi="Verdana" w:cs="Times New Roman"/>
      <w:b/>
      <w:bCs/>
      <w:caps/>
      <w:color w:val="FF9900"/>
      <w:w w:val="100"/>
      <w:kern w:val="32"/>
      <w:position w:val="-1"/>
      <w:szCs w:val="32"/>
      <w:effect w:val="none"/>
      <w:vertAlign w:val="baseline"/>
      <w:cs w:val="0"/>
      <w:em w:val="none"/>
    </w:rPr>
  </w:style>
  <w:style w:type="character" w:customStyle="1" w:styleId="Titre2Car">
    <w:name w:val="Titre 2 Car"/>
    <w:rPr>
      <w:rFonts w:ascii="Verdana" w:eastAsia="Times New Roman" w:hAnsi="Verdana" w:cs="Times New Roman"/>
      <w:b/>
      <w:i/>
      <w:iCs/>
      <w:color w:val="FF9900"/>
      <w:w w:val="100"/>
      <w:kern w:val="32"/>
      <w:position w:val="-1"/>
      <w:szCs w:val="28"/>
      <w:effect w:val="none"/>
      <w:vertAlign w:val="baseline"/>
      <w:cs w:val="0"/>
      <w:em w:val="none"/>
    </w:rPr>
  </w:style>
  <w:style w:type="paragraph" w:customStyle="1" w:styleId="Paragraphe">
    <w:name w:val="Paragraphe"/>
    <w:basedOn w:val="Normal"/>
    <w:pPr>
      <w:keepLines/>
      <w:spacing w:after="120"/>
      <w:jc w:val="both"/>
    </w:pPr>
    <w:rPr>
      <w:rFonts w:ascii="Verdana" w:hAnsi="Verdana"/>
    </w:rPr>
  </w:style>
  <w:style w:type="paragraph" w:customStyle="1" w:styleId="Puces">
    <w:name w:val="Puces"/>
    <w:basedOn w:val="Paragraphe"/>
    <w:pPr>
      <w:numPr>
        <w:numId w:val="1"/>
      </w:numPr>
      <w:spacing w:line="360" w:lineRule="auto"/>
      <w:ind w:left="-1" w:hanging="1"/>
    </w:pPr>
    <w:rPr>
      <w:lang w:val="fr-FR"/>
    </w:rPr>
  </w:style>
  <w:style w:type="character" w:customStyle="1" w:styleId="Titre3Car">
    <w:name w:val="Titre 3 Car"/>
    <w:rPr>
      <w:rFonts w:ascii="Verdana" w:eastAsia="Times New Roman" w:hAnsi="Verdana" w:cs="Times New Roman"/>
      <w:b/>
      <w:bCs/>
      <w:i/>
      <w:iCs/>
      <w:color w:val="FF9900"/>
      <w:w w:val="100"/>
      <w:kern w:val="32"/>
      <w:position w:val="-1"/>
      <w:szCs w:val="26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22059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0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hEqCaK4Oz/V97QQbZQL2nMAyg==">CgMxLjA4AHIhMXZHMmhKODc5djMxbFl2cUQydVRGV3hYOTZ6MHkwNVRT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Bertrand</dc:creator>
  <cp:lastModifiedBy>invite</cp:lastModifiedBy>
  <cp:revision>4</cp:revision>
  <cp:lastPrinted>2024-11-15T16:14:00Z</cp:lastPrinted>
  <dcterms:created xsi:type="dcterms:W3CDTF">2024-11-04T16:09:00Z</dcterms:created>
  <dcterms:modified xsi:type="dcterms:W3CDTF">2024-11-15T16:16:00Z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0x0101005852108DF40FA6428DFF764BCED2D70A</vt:lpwstr>
  </property>
  <property fmtid="{D5CDD505-2E9C-101B-9397-08002B2CF9AE}" pid="3" name="Order">
    <vt:lpwstr>23800.0</vt:lpwstr>
  </property>
  <property fmtid="{D5CDD505-2E9C-101B-9397-08002B2CF9AE}" pid="4" name="lcf76f155ced4ddcb4097134ff3c332f">
    <vt:lpwstr>lcf76f155ced4ddcb4097134ff3c332f</vt:lpwstr>
  </property>
  <property fmtid="{D5CDD505-2E9C-101B-9397-08002B2CF9AE}" pid="5" name="État de validation">
    <vt:lpwstr>État de validation</vt:lpwstr>
  </property>
  <property fmtid="{D5CDD505-2E9C-101B-9397-08002B2CF9AE}" pid="6" name="TaxCatchAll">
    <vt:lpwstr>TaxCatchAll</vt:lpwstr>
  </property>
  <property fmtid="{D5CDD505-2E9C-101B-9397-08002B2CF9AE}" pid="7" name=".">
    <vt:lpwstr>.</vt:lpwstr>
  </property>
</Properties>
</file>