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5199" w:leader="none"/>
        </w:tabs>
        <w:spacing w:before="0" w:after="0"/>
        <w:ind w:left="4111" w:hanging="0"/>
        <w:jc w:val="right"/>
        <w:rPr/>
      </w:pPr>
      <w:r>
        <mc:AlternateContent>
          <mc:Choice Requires="wpg">
            <w:drawing>
              <wp:anchor behindDoc="0" distT="0" distB="0" distL="0" distR="0" simplePos="0" locked="0" layoutInCell="1" allowOverlap="1" relativeHeight="2" wp14:anchorId="41B5C64B">
                <wp:simplePos x="0" y="0"/>
                <wp:positionH relativeFrom="column">
                  <wp:posOffset>-229235</wp:posOffset>
                </wp:positionH>
                <wp:positionV relativeFrom="paragraph">
                  <wp:posOffset>-538480</wp:posOffset>
                </wp:positionV>
                <wp:extent cx="2543175" cy="2566670"/>
                <wp:effectExtent l="0" t="0" r="0" b="6985"/>
                <wp:wrapNone/>
                <wp:docPr id="1" name="Groupe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2680" cy="2566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542680" cy="2566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42680" cy="2566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0280" y="177840"/>
                              <a:ext cx="2185200" cy="2245320"/>
                            </a:xfrm>
                            <a:prstGeom prst="ellipse">
                              <a:avLst/>
                            </a:prstGeom>
                            <a:ln>
                              <a:rou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225360" y="349200"/>
                            <a:ext cx="2066760" cy="19000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 w:val="false"/>
                                  <w:iCs w:val="false"/>
                                  <w:caps/>
                                  <w:rFonts w:asciiTheme="minorHAnsi" w:cstheme="minorBidi" w:eastAsiaTheme="minorHAnsi" w:hAnsiTheme="minorHAnsi" w:ascii="Bahnschrift SemiLight" w:hAnsi="Bahnschrift SemiLight" w:eastAsia="Calibri"/>
                                  <w:color w:val="000000"/>
                                </w:rPr>
                                <w:t>ARTEM zhyvtsov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e 9" style="position:absolute;margin-left:-18.05pt;margin-top:-42.4pt;width:200.2pt;height:202.05pt" coordorigin="-361,-848" coordsize="4004,4041">
                <v:group id="shape_0" style="position:absolute;left:-361;top:-848;width:4004;height:4041">
                  <v:oval id="shape_0" fillcolor="white" stroked="f" style="position:absolute;left:-361;top:-848;width:4003;height:4040">
                    <w10:wrap type="none"/>
                    <v:fill o:detectmouseclick="t" type="solid" color2="black"/>
                    <v:stroke color="#3465a4" weight="25560" joinstyle="round" endcap="flat"/>
                  </v:oval>
                  <v:oval id="shape_0" fillcolor="white" stroked="t" style="position:absolute;left:-93;top:-568;width:3440;height:3535">
                    <w10:wrap type="none"/>
                    <v:fill o:detectmouseclick="t" type="solid" color2="black"/>
                    <v:stroke color="black" weight="25560" joinstyle="round" endcap="flat"/>
                  </v:oval>
                </v:group>
                <v:rect id="shape_0" stroked="f" style="position:absolute;left:-6;top:-298;width:3254;height:299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6"/>
                            <w:bCs w:val="false"/>
                            <w:iCs w:val="false"/>
                            <w:caps/>
                            <w:rFonts w:asciiTheme="minorHAnsi" w:cstheme="minorBidi" w:eastAsiaTheme="minorHAnsi" w:hAnsiTheme="minorHAnsi" w:ascii="Bahnschrift SemiLight" w:hAnsi="Bahnschrift SemiLight" w:eastAsia="Calibri"/>
                            <w:color w:val="000000"/>
                          </w:rPr>
                          <w:t>ARTEM zhyvtsov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6480" joinstyle="round" endcap="flat"/>
                </v:rect>
              </v:group>
            </w:pict>
          </mc:Fallback>
        </mc:AlternateContent>
      </w:r>
      <w:r>
        <w:rPr>
          <w:rFonts w:ascii="Arial Black" w:hAnsi="Arial Black"/>
          <w:color w:val="595959" w:themeColor="text1" w:themeTint="a6"/>
          <w:spacing w:val="10"/>
          <w:sz w:val="28"/>
          <w:szCs w:val="28"/>
        </w:rPr>
        <w:t>819</w:t>
      </w:r>
      <w:r>
        <w:rPr>
          <w:rFonts w:cs="Arial" w:ascii="Arial" w:hAnsi="Arial"/>
          <w:color w:val="595959" w:themeColor="text1" w:themeTint="a6"/>
          <w:sz w:val="28"/>
          <w:szCs w:val="28"/>
        </w:rPr>
        <w:t xml:space="preserve"> -</w:t>
      </w:r>
      <w:r>
        <w:rPr>
          <w:rFonts w:ascii="Arial Black" w:hAnsi="Arial Black"/>
          <w:color w:val="595959" w:themeColor="text1" w:themeTint="a6"/>
          <w:spacing w:val="10"/>
          <w:sz w:val="28"/>
          <w:szCs w:val="28"/>
        </w:rPr>
        <w:t>580-2382</w:t>
      </w:r>
      <w:r>
        <w:rPr>
          <w:rFonts w:cs="Arial" w:ascii="Arial" w:hAnsi="Arial"/>
          <w:color w:val="595959" w:themeColor="text1" w:themeTint="a6"/>
          <w:sz w:val="28"/>
          <w:szCs w:val="28"/>
        </w:rPr>
        <w:t xml:space="preserve"> </w:t>
      </w:r>
      <w:r>
        <w:rPr>
          <w:rFonts w:ascii="Arial Black" w:hAnsi="Arial Black"/>
          <w:color w:val="595959" w:themeColor="text1" w:themeTint="a6"/>
          <w:spacing w:val="10"/>
          <w:sz w:val="28"/>
          <w:szCs w:val="28"/>
        </w:rPr>
        <w:t>| Sherbrooke</w:t>
      </w:r>
    </w:p>
    <w:p>
      <w:pPr>
        <w:pStyle w:val="Normal"/>
        <w:tabs>
          <w:tab w:val="clear" w:pos="708"/>
          <w:tab w:val="center" w:pos="5199" w:leader="none"/>
        </w:tabs>
        <w:spacing w:before="0" w:after="0"/>
        <w:ind w:left="4395" w:hanging="0"/>
        <w:jc w:val="right"/>
        <w:rPr/>
      </w:pPr>
      <w:r>
        <w:rPr>
          <w:rFonts w:ascii="Arial Black" w:hAnsi="Arial Black"/>
          <w:color w:val="595959" w:themeColor="text1" w:themeTint="a6"/>
          <w:spacing w:val="10"/>
          <w:sz w:val="28"/>
          <w:szCs w:val="24"/>
        </w:rPr>
        <w:t>zhass147@gmail.com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61" w:hanging="0"/>
        <w:rPr/>
      </w:pPr>
      <w:r>
        <w:rPr>
          <w:rFonts w:ascii="Bahnschrift SemiLight" w:hAnsi="Bahnschrift SemiLight"/>
          <w:caps/>
          <w:sz w:val="40"/>
          <w:szCs w:val="40"/>
        </w:rPr>
        <w:t>expÉrience</w:t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/>
          <w:caps/>
          <w:color w:val="000000" w:themeColor="text1"/>
          <w:sz w:val="24"/>
          <w:szCs w:val="24"/>
        </w:rPr>
        <w:t xml:space="preserve"> </w:t>
      </w:r>
      <w:r>
        <w:rPr>
          <w:rFonts w:cs="Arial" w:ascii="Arial" w:hAnsi="Arial"/>
          <w:b/>
          <w:caps/>
          <w:color w:val="000000" w:themeColor="text1"/>
          <w:sz w:val="24"/>
          <w:szCs w:val="24"/>
        </w:rPr>
        <w:t>SAbleur | 2023-03-27 à 20</w:t>
      </w:r>
      <w:r>
        <w:rPr>
          <w:rFonts w:cs="Arial" w:ascii="Arial" w:hAnsi="Arial"/>
          <w:b/>
          <w:caps/>
          <w:color w:val="000000" w:themeColor="text1"/>
          <w:sz w:val="24"/>
          <w:szCs w:val="24"/>
          <w:lang w:val="ru-RU"/>
        </w:rPr>
        <w:t>23-</w:t>
      </w:r>
      <w:r>
        <w:rPr>
          <w:rFonts w:cs="Arial" w:ascii="Arial" w:hAnsi="Arial"/>
          <w:b/>
          <w:caps/>
          <w:color w:val="000000" w:themeColor="text1"/>
          <w:sz w:val="24"/>
          <w:szCs w:val="24"/>
          <w:lang w:val="pl-PL"/>
        </w:rPr>
        <w:t>09-01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/>
      </w:pPr>
      <w:r>
        <w:rPr>
          <w:rFonts w:cs="Arial" w:ascii="Arial" w:hAnsi="Arial"/>
          <w:caps/>
          <w:color w:val="000000" w:themeColor="text1"/>
          <w:sz w:val="24"/>
          <w:szCs w:val="24"/>
        </w:rPr>
        <w:t>usinage nado, canada, Sherbrooke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6171" w:leader="none"/>
        </w:tabs>
        <w:spacing w:lineRule="auto" w:line="240" w:before="0" w:after="0"/>
        <w:ind w:left="426" w:hanging="360"/>
        <w:jc w:val="both"/>
        <w:rPr/>
      </w:pPr>
      <w:r>
        <w:rPr>
          <w:rFonts w:cs="Arial" w:ascii="Arial" w:hAnsi="Arial"/>
          <w:caps/>
          <w:color w:val="000000" w:themeColor="text1"/>
          <w:sz w:val="24"/>
          <w:szCs w:val="24"/>
        </w:rPr>
        <w:t>sableur/personnel</w:t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 w:themeColor="text1"/>
          <w:sz w:val="24"/>
          <w:szCs w:val="24"/>
        </w:rPr>
        <w:t>conducteur | 201</w:t>
      </w:r>
      <w:r>
        <w:rPr>
          <w:rFonts w:cs="Arial" w:ascii="Arial" w:hAnsi="Arial"/>
          <w:b/>
          <w:color w:val="000000" w:themeColor="text1"/>
          <w:sz w:val="24"/>
          <w:szCs w:val="24"/>
          <w:lang w:val="ru-RU"/>
        </w:rPr>
        <w:t>9</w:t>
      </w: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 à 20</w:t>
      </w:r>
      <w:r>
        <w:rPr>
          <w:rFonts w:cs="Arial" w:ascii="Arial" w:hAnsi="Arial"/>
          <w:b/>
          <w:color w:val="000000" w:themeColor="text1"/>
          <w:sz w:val="24"/>
          <w:szCs w:val="24"/>
          <w:lang w:val="ru-RU"/>
        </w:rPr>
        <w:t>23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/>
      </w:pPr>
      <w:r>
        <w:rPr>
          <w:rFonts w:cs="Arial" w:ascii="Arial" w:hAnsi="Arial"/>
          <w:i/>
          <w:color w:val="000000" w:themeColor="text1"/>
          <w:sz w:val="24"/>
          <w:szCs w:val="24"/>
        </w:rPr>
        <w:t>ZF TRW</w:t>
      </w:r>
      <w:r>
        <w:rPr>
          <w:rFonts w:cs="Arial" w:ascii="Arial" w:hAnsi="Arial"/>
          <w:color w:val="000000" w:themeColor="text1"/>
          <w:sz w:val="24"/>
          <w:szCs w:val="24"/>
        </w:rPr>
        <w:t>, Poland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6171" w:leader="none"/>
        </w:tabs>
        <w:spacing w:lineRule="auto" w:line="240" w:before="0" w:after="0"/>
        <w:ind w:left="426" w:hanging="360"/>
        <w:jc w:val="both"/>
        <w:rPr/>
      </w:pPr>
      <w:bookmarkStart w:id="0" w:name="__DdeLink__47_3930740343"/>
      <w:r>
        <w:rPr>
          <w:rFonts w:cs="Arial" w:ascii="Arial" w:hAnsi="Arial"/>
          <w:color w:val="000000" w:themeColor="text1"/>
          <w:sz w:val="24"/>
          <w:szCs w:val="24"/>
        </w:rPr>
        <w:t>opérateur de chariot élévateur</w:t>
      </w:r>
      <w:bookmarkEnd w:id="0"/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lineRule="auto" w:line="240" w:before="0" w:after="0"/>
        <w:ind w:left="-284" w:hang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Manœuvre | 2016 à 20</w:t>
      </w:r>
      <w:r>
        <w:rPr>
          <w:rFonts w:cs="Arial" w:ascii="Arial" w:hAnsi="Arial"/>
          <w:b/>
          <w:color w:val="000000" w:themeColor="text1"/>
          <w:sz w:val="24"/>
          <w:szCs w:val="24"/>
          <w:lang w:val="en-CA"/>
        </w:rPr>
        <w:t>19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i/>
          <w:color w:val="000000" w:themeColor="text1"/>
          <w:sz w:val="24"/>
          <w:szCs w:val="24"/>
        </w:rPr>
        <w:t>ZF TRW</w:t>
      </w:r>
      <w:r>
        <w:rPr>
          <w:rFonts w:cs="Arial" w:ascii="Arial" w:hAnsi="Arial"/>
          <w:color w:val="000000" w:themeColor="text1"/>
          <w:sz w:val="24"/>
          <w:szCs w:val="24"/>
        </w:rPr>
        <w:t>, Poland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6171" w:leader="none"/>
        </w:tabs>
        <w:spacing w:lineRule="auto" w:line="240" w:before="0" w:after="0"/>
        <w:ind w:left="426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Travail manuel dans la fabrication de pièces automobiles</w:t>
      </w:r>
    </w:p>
    <w:p>
      <w:pPr>
        <w:pStyle w:val="Normal"/>
        <w:tabs>
          <w:tab w:val="clear" w:pos="708"/>
          <w:tab w:val="left" w:pos="709" w:leader="none"/>
          <w:tab w:val="left" w:pos="6171" w:leader="none"/>
        </w:tabs>
        <w:spacing w:lineRule="auto" w:line="240"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 w:themeColor="text1"/>
          <w:sz w:val="24"/>
          <w:szCs w:val="24"/>
          <w:lang w:val="en-CA"/>
        </w:rPr>
        <w:t>I</w:t>
      </w:r>
      <w:r>
        <w:rPr>
          <w:rFonts w:cs="Arial" w:ascii="Arial" w:hAnsi="Arial"/>
          <w:b/>
          <w:color w:val="000000" w:themeColor="text1"/>
          <w:sz w:val="24"/>
          <w:szCs w:val="24"/>
        </w:rPr>
        <w:t>ngénieur| 2010 à 2015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/>
      </w:pPr>
      <w:r>
        <w:rPr>
          <w:rFonts w:cs="Arial" w:ascii="Arial" w:hAnsi="Arial"/>
          <w:i/>
          <w:color w:val="000000" w:themeColor="text1"/>
          <w:sz w:val="24"/>
          <w:szCs w:val="24"/>
        </w:rPr>
        <w:t>CENTRAVIS</w:t>
      </w:r>
      <w:r>
        <w:rPr>
          <w:rFonts w:cs="Arial" w:ascii="Arial" w:hAnsi="Arial"/>
          <w:color w:val="000000" w:themeColor="text1"/>
          <w:sz w:val="24"/>
          <w:szCs w:val="24"/>
        </w:rPr>
        <w:t>, Ukraine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6171" w:leader="none"/>
        </w:tabs>
        <w:spacing w:lineRule="auto" w:line="240" w:before="0" w:after="0"/>
        <w:ind w:left="426" w:hanging="360"/>
        <w:jc w:val="both"/>
        <w:rPr/>
      </w:pPr>
      <w:r>
        <w:rPr>
          <w:rFonts w:cs="Arial" w:ascii="Arial" w:hAnsi="Arial"/>
          <w:color w:val="000000" w:themeColor="text1"/>
          <w:sz w:val="24"/>
          <w:szCs w:val="24"/>
        </w:rPr>
        <w:t>ingénieur de planification de la production de laminage à froid krub</w:t>
      </w:r>
    </w:p>
    <w:p>
      <w:pPr>
        <w:pStyle w:val="Normal"/>
        <w:tabs>
          <w:tab w:val="clear" w:pos="708"/>
          <w:tab w:val="left" w:pos="709" w:leader="none"/>
          <w:tab w:val="left" w:pos="6171" w:leader="none"/>
        </w:tabs>
        <w:spacing w:lineRule="auto" w:line="240" w:before="0" w:after="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rmal"/>
        <w:spacing w:before="240" w:after="200"/>
        <w:ind w:right="-61" w:hanging="0"/>
        <w:rPr>
          <w:rFonts w:ascii="Bahnschrift SemiLight" w:hAnsi="Bahnschrift SemiLight"/>
          <w:caps/>
          <w:sz w:val="40"/>
          <w:szCs w:val="40"/>
        </w:rPr>
      </w:pPr>
      <w:r>
        <w:rPr>
          <w:rFonts w:ascii="Bahnschrift SemiLight" w:hAnsi="Bahnschrift SemiLight"/>
          <w:caps/>
          <w:sz w:val="40"/>
          <w:szCs w:val="40"/>
        </w:rPr>
        <w:t>formation</w:t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/>
          <w:color w:val="000000" w:themeColor="text1"/>
          <w:sz w:val="24"/>
          <w:szCs w:val="24"/>
        </w:rPr>
        <w:t>Diplôme en génie de métallurgie | 201</w:t>
      </w:r>
      <w:r>
        <w:rPr>
          <w:rFonts w:cs="Arial" w:ascii="Arial" w:hAnsi="Arial"/>
          <w:b/>
          <w:color w:val="000000" w:themeColor="text1"/>
          <w:sz w:val="24"/>
          <w:szCs w:val="24"/>
          <w:lang w:val="ru-RU"/>
        </w:rPr>
        <w:t>2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i/>
          <w:color w:val="000000" w:themeColor="text1"/>
          <w:sz w:val="24"/>
          <w:szCs w:val="24"/>
        </w:rPr>
        <w:t>Metallurgical Academy</w:t>
      </w:r>
      <w:r>
        <w:rPr>
          <w:rFonts w:cs="Arial" w:ascii="Arial" w:hAnsi="Arial"/>
          <w:color w:val="000000" w:themeColor="text1"/>
          <w:sz w:val="24"/>
          <w:szCs w:val="24"/>
        </w:rPr>
        <w:t>, Ukraine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Techniques spécialisées en métallurgie | 2009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i/>
          <w:color w:val="000000" w:themeColor="text1"/>
          <w:sz w:val="24"/>
          <w:szCs w:val="24"/>
        </w:rPr>
        <w:t>Metallurgical technical school</w:t>
      </w:r>
      <w:r>
        <w:rPr>
          <w:rFonts w:cs="Arial" w:ascii="Arial" w:hAnsi="Arial"/>
          <w:color w:val="000000" w:themeColor="text1"/>
          <w:sz w:val="24"/>
          <w:szCs w:val="24"/>
        </w:rPr>
        <w:t>, Ukraine</w:t>
      </w:r>
    </w:p>
    <w:p>
      <w:pPr>
        <w:pStyle w:val="Normal"/>
        <w:tabs>
          <w:tab w:val="clear" w:pos="708"/>
          <w:tab w:val="left" w:pos="1800" w:leader="none"/>
          <w:tab w:val="left" w:pos="2160" w:leader="none"/>
          <w:tab w:val="left" w:pos="2520" w:leader="none"/>
          <w:tab w:val="left" w:pos="6171" w:leader="none"/>
        </w:tabs>
        <w:spacing w:before="0" w:after="0"/>
        <w:ind w:left="-284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61" w:hanging="0"/>
        <w:rPr>
          <w:rFonts w:ascii="Bahnschrift SemiLight" w:hAnsi="Bahnschrift SemiLight"/>
          <w:caps/>
          <w:sz w:val="40"/>
          <w:szCs w:val="40"/>
        </w:rPr>
      </w:pPr>
      <w:r>
        <w:rPr>
          <w:rFonts w:ascii="Bahnschrift SemiLight" w:hAnsi="Bahnschrift SemiLight"/>
          <w:caps/>
          <w:sz w:val="40"/>
          <w:szCs w:val="40"/>
        </w:rPr>
        <w:t>compétences</w:t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Cs/>
          <w:color w:val="000000" w:themeColor="text1"/>
          <w:sz w:val="24"/>
          <w:szCs w:val="24"/>
        </w:rPr>
        <w:t xml:space="preserve">Langues maîtrisées : Russe, Polandais et Ukranien, </w:t>
      </w:r>
      <w:r>
        <w:rPr>
          <w:rFonts w:cs="Arial" w:ascii="Arial" w:hAnsi="Arial"/>
          <w:bCs/>
          <w:color w:val="000000" w:themeColor="text1"/>
          <w:sz w:val="24"/>
          <w:szCs w:val="24"/>
          <w:lang w:val="ru-RU"/>
        </w:rPr>
        <w:t>(</w:t>
      </w:r>
      <w:r>
        <w:rPr>
          <w:rFonts w:cs="Arial" w:ascii="Arial" w:hAnsi="Arial"/>
          <w:bCs/>
          <w:color w:val="000000" w:themeColor="text1"/>
          <w:sz w:val="24"/>
          <w:szCs w:val="24"/>
        </w:rPr>
        <w:t>Anglais-</w:t>
      </w:r>
      <w:r>
        <w:rPr>
          <w:rFonts w:cs="Arial" w:ascii="Arial" w:hAnsi="Arial"/>
          <w:bCs/>
          <w:color w:val="000000" w:themeColor="text1"/>
          <w:sz w:val="24"/>
          <w:szCs w:val="24"/>
          <w:lang w:val="en-CA"/>
        </w:rPr>
        <w:t>A1)</w:t>
      </w:r>
    </w:p>
    <w:p>
      <w:pPr>
        <w:pStyle w:val="Normal"/>
        <w:tabs>
          <w:tab w:val="clear" w:pos="708"/>
          <w:tab w:val="left" w:pos="0" w:leader="none"/>
          <w:tab w:val="left" w:pos="8580" w:leader="none"/>
        </w:tabs>
        <w:spacing w:before="0" w:after="0"/>
        <w:ind w:left="-284" w:hanging="0"/>
        <w:rPr/>
      </w:pPr>
      <w:r>
        <w:rPr>
          <w:rFonts w:cs="Arial" w:ascii="Arial" w:hAnsi="Arial"/>
          <w:bCs/>
          <w:color w:val="000000" w:themeColor="text1"/>
          <w:sz w:val="24"/>
          <w:szCs w:val="24"/>
        </w:rPr>
        <w:t>Langues en apprentissage :  Français</w:t>
      </w:r>
    </w:p>
    <w:sectPr>
      <w:type w:val="nextPage"/>
      <w:pgSz w:w="12240" w:h="15840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ahnschrift SemiLight">
    <w:charset w:val="ee"/>
    <w:family w:val="auto"/>
    <w:pitch w:val="default"/>
  </w:font>
  <w:font w:name="Arial Black">
    <w:charset w:val="ee"/>
    <w:family w:val="roman"/>
    <w:pitch w:val="variable"/>
  </w:font>
  <w:font w:name="Bahnschrift Semi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232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67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39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83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55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92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201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1431b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650d3e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650d3e"/>
    <w:rPr/>
  </w:style>
  <w:style w:type="character" w:styleId="ListLabel1">
    <w:name w:val="ListLabel 1"/>
    <w:qFormat/>
    <w:rPr>
      <w:color w:val="FFC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color w:val="FFC00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color w:val="FFC00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ascii="Arial" w:hAnsi="Arial" w:cs="Symbol"/>
      <w:sz w:val="24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Arial" w:hAnsi="Arial" w:cs="Symbol"/>
      <w:sz w:val="24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143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6fa"/>
    <w:pPr>
      <w:spacing w:lineRule="auto" w:line="259" w:before="0" w:after="160"/>
      <w:ind w:left="720" w:hanging="0"/>
      <w:contextualSpacing/>
    </w:pPr>
    <w:rPr/>
  </w:style>
  <w:style w:type="paragraph" w:styleId="Gwka">
    <w:name w:val="Header"/>
    <w:basedOn w:val="Normal"/>
    <w:link w:val="En-tteCar"/>
    <w:uiPriority w:val="99"/>
    <w:unhideWhenUsed/>
    <w:rsid w:val="00650d3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PieddepageCar"/>
    <w:uiPriority w:val="99"/>
    <w:unhideWhenUsed/>
    <w:rsid w:val="00650d3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ListBullet">
    <w:name w:val="List Bullet"/>
    <w:basedOn w:val="Normal"/>
    <w:uiPriority w:val="99"/>
    <w:qFormat/>
    <w:rsid w:val="00e83cdd"/>
    <w:pPr>
      <w:spacing w:lineRule="auto" w:line="288" w:before="0" w:after="160"/>
      <w:contextualSpacing/>
    </w:pPr>
    <w:rPr>
      <w:color w:val="262626" w:themeColor="text1" w:themeTint="d9"/>
      <w:sz w:val="18"/>
      <w:szCs w:val="18"/>
      <w:lang w:val="fr-FR"/>
    </w:rPr>
  </w:style>
  <w:style w:type="numbering" w:styleId="NoList" w:default="1">
    <w:name w:val="No List"/>
    <w:uiPriority w:val="99"/>
    <w:semiHidden/>
    <w:unhideWhenUsed/>
    <w:qFormat/>
  </w:style>
  <w:style w:type="numbering" w:styleId="Listepuces1" w:customStyle="1">
    <w:name w:val="Liste à puces1"/>
    <w:uiPriority w:val="99"/>
    <w:qFormat/>
    <w:rsid w:val="00e83cd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E019EBCF0B1468EFFBE1B329F7198" ma:contentTypeVersion="16" ma:contentTypeDescription="Crée un document." ma:contentTypeScope="" ma:versionID="069845009162221359f79339cc0bb426">
  <xsd:schema xmlns:xsd="http://www.w3.org/2001/XMLSchema" xmlns:xs="http://www.w3.org/2001/XMLSchema" xmlns:p="http://schemas.microsoft.com/office/2006/metadata/properties" xmlns:ns2="5ee5c9b9-6efa-4d65-9a54-f6bc91941f01" xmlns:ns3="5f5655c3-aa0b-43c9-a725-3b920ec6e05f" targetNamespace="http://schemas.microsoft.com/office/2006/metadata/properties" ma:root="true" ma:fieldsID="7b56bb7987db7ff8a8294452694c23ac" ns2:_="" ns3:_="">
    <xsd:import namespace="5ee5c9b9-6efa-4d65-9a54-f6bc91941f01"/>
    <xsd:import namespace="5f5655c3-aa0b-43c9-a725-3b920ec6e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c9b9-6efa-4d65-9a54-f6bc91941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57fdecf-047d-4a9c-8ada-c88afc8b5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55c3-aa0b-43c9-a725-3b920ec6e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13ed09-af6d-4e72-84db-7e154dd04717}" ma:internalName="TaxCatchAll" ma:showField="CatchAllData" ma:web="5f5655c3-aa0b-43c9-a725-3b920ec6e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655c3-aa0b-43c9-a725-3b920ec6e05f" xsi:nil="true"/>
    <lcf76f155ced4ddcb4097134ff3c332f xmlns="5ee5c9b9-6efa-4d65-9a54-f6bc91941f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82864-6007-4C16-B92A-B7377111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5c9b9-6efa-4d65-9a54-f6bc91941f01"/>
    <ds:schemaRef ds:uri="5f5655c3-aa0b-43c9-a725-3b920ec6e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B6EEC-8425-4EA3-82F7-2AADAC47C278}">
  <ds:schemaRefs>
    <ds:schemaRef ds:uri="http://schemas.microsoft.com/office/2006/metadata/properties"/>
    <ds:schemaRef ds:uri="http://schemas.microsoft.com/office/infopath/2007/PartnerControls"/>
    <ds:schemaRef ds:uri="5f5655c3-aa0b-43c9-a725-3b920ec6e05f"/>
    <ds:schemaRef ds:uri="5ee5c9b9-6efa-4d65-9a54-f6bc91941f01"/>
  </ds:schemaRefs>
</ds:datastoreItem>
</file>

<file path=customXml/itemProps3.xml><?xml version="1.0" encoding="utf-8"?>
<ds:datastoreItem xmlns:ds="http://schemas.openxmlformats.org/officeDocument/2006/customXml" ds:itemID="{CD3B7E46-2580-49E8-8E56-AD6F059A5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 CV Modèle 7</Template>
  <TotalTime>6</TotalTime>
  <Application>Neat_Office/6.2.8.2$Windows_x86 LibreOffice_project/</Application>
  <Pages>1</Pages>
  <Words>100</Words>
  <Characters>605</Characters>
  <CharactersWithSpaces>682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2023-03-25T14:43:00Z</dcterms:created>
  <dc:creator>Geneviève Breton</dc:creator>
  <dc:description/>
  <dc:language>pl-PL</dc:language>
  <cp:lastModifiedBy/>
  <cp:lastPrinted>2023-03-25T14:43:00Z</cp:lastPrinted>
  <dcterms:modified xsi:type="dcterms:W3CDTF">2023-09-12T15:23:19Z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0x0101003C2E019EBCF0B1468EFFBE1B329F7198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Order">
    <vt:i4>6045900</vt:i4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